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980000"/>
          <w:sz w:val="30"/>
          <w:szCs w:val="30"/>
        </w:rPr>
        <w:t xml:space="preserve">Novos </w:t>
      </w:r>
      <w:r w:rsidR="006E2E43">
        <w:rPr>
          <w:rFonts w:ascii="Arial" w:hAnsi="Arial" w:cs="Arial"/>
          <w:b/>
          <w:bCs/>
          <w:color w:val="980000"/>
          <w:sz w:val="30"/>
          <w:szCs w:val="30"/>
        </w:rPr>
        <w:t>R</w:t>
      </w:r>
      <w:r w:rsidR="00135E77">
        <w:rPr>
          <w:rFonts w:ascii="Arial" w:hAnsi="Arial" w:cs="Arial"/>
          <w:b/>
          <w:bCs/>
          <w:color w:val="980000"/>
          <w:sz w:val="30"/>
          <w:szCs w:val="30"/>
        </w:rPr>
        <w:t>esidentes</w:t>
      </w:r>
      <w:r>
        <w:rPr>
          <w:rFonts w:ascii="Arial" w:hAnsi="Arial" w:cs="Arial"/>
          <w:b/>
          <w:bCs/>
          <w:color w:val="980000"/>
          <w:sz w:val="30"/>
          <w:szCs w:val="30"/>
        </w:rPr>
        <w:t xml:space="preserve">: Solicitação de criação de </w:t>
      </w:r>
      <w:proofErr w:type="spellStart"/>
      <w:r>
        <w:rPr>
          <w:rFonts w:ascii="Arial" w:hAnsi="Arial" w:cs="Arial"/>
          <w:b/>
          <w:bCs/>
          <w:color w:val="980000"/>
          <w:sz w:val="30"/>
          <w:szCs w:val="30"/>
        </w:rPr>
        <w:t>login</w:t>
      </w:r>
      <w:proofErr w:type="spellEnd"/>
      <w:r>
        <w:rPr>
          <w:rFonts w:ascii="Arial" w:hAnsi="Arial" w:cs="Arial"/>
          <w:b/>
          <w:bCs/>
          <w:color w:val="980000"/>
          <w:sz w:val="30"/>
          <w:szCs w:val="30"/>
        </w:rPr>
        <w:t>, senha e acesso aos sistemas (primeiro acesso</w:t>
      </w:r>
      <w:proofErr w:type="gramStart"/>
      <w:r>
        <w:rPr>
          <w:rFonts w:ascii="Arial" w:hAnsi="Arial" w:cs="Arial"/>
          <w:b/>
          <w:bCs/>
          <w:color w:val="980000"/>
          <w:sz w:val="30"/>
          <w:szCs w:val="30"/>
        </w:rPr>
        <w:t>)</w:t>
      </w:r>
      <w:proofErr w:type="gramEnd"/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Prezados/as membros,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o ingresso de novos</w:t>
      </w:r>
      <w:proofErr w:type="gramStart"/>
      <w:r>
        <w:rPr>
          <w:rFonts w:ascii="Arial" w:hAnsi="Arial" w:cs="Arial"/>
          <w:color w:val="000000"/>
        </w:rPr>
        <w:t xml:space="preserve"> </w:t>
      </w:r>
      <w:r w:rsidR="006E2E43">
        <w:rPr>
          <w:rFonts w:ascii="Arial" w:hAnsi="Arial" w:cs="Arial"/>
          <w:color w:val="000000"/>
        </w:rPr>
        <w:t xml:space="preserve"> </w:t>
      </w:r>
      <w:proofErr w:type="gramEnd"/>
      <w:r w:rsidR="00135E77">
        <w:rPr>
          <w:rFonts w:ascii="Arial" w:hAnsi="Arial" w:cs="Arial"/>
          <w:color w:val="000000"/>
        </w:rPr>
        <w:t>residentes</w:t>
      </w:r>
      <w:r>
        <w:rPr>
          <w:rFonts w:ascii="Arial" w:hAnsi="Arial" w:cs="Arial"/>
          <w:color w:val="000000"/>
        </w:rPr>
        <w:t xml:space="preserve">, o NTI relembra algumas informações importantes para a concessão do acesso aos sistemas para os </w:t>
      </w:r>
      <w:proofErr w:type="spellStart"/>
      <w:r>
        <w:rPr>
          <w:rFonts w:ascii="Arial" w:hAnsi="Arial" w:cs="Arial"/>
          <w:color w:val="000000"/>
        </w:rPr>
        <w:t>recém-ingressos</w:t>
      </w:r>
      <w:proofErr w:type="spellEnd"/>
      <w:r>
        <w:rPr>
          <w:rFonts w:ascii="Arial" w:hAnsi="Arial" w:cs="Arial"/>
          <w:color w:val="000000"/>
        </w:rPr>
        <w:t xml:space="preserve"> na Instituição, conforme RESOLUÇÃO PGJ Nº 04/2022: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1º)</w:t>
      </w:r>
      <w:proofErr w:type="gramEnd"/>
      <w:r>
        <w:rPr>
          <w:rFonts w:ascii="Arial" w:hAnsi="Arial" w:cs="Arial"/>
          <w:b/>
          <w:bCs/>
          <w:color w:val="000000"/>
        </w:rPr>
        <w:t xml:space="preserve"> Criação de </w:t>
      </w:r>
      <w:proofErr w:type="spellStart"/>
      <w:r>
        <w:rPr>
          <w:rFonts w:ascii="Arial" w:hAnsi="Arial" w:cs="Arial"/>
          <w:b/>
          <w:bCs/>
          <w:color w:val="000000"/>
        </w:rPr>
        <w:t>login</w:t>
      </w:r>
      <w:proofErr w:type="spellEnd"/>
      <w:r>
        <w:rPr>
          <w:rFonts w:ascii="Arial" w:hAnsi="Arial" w:cs="Arial"/>
          <w:b/>
          <w:bCs/>
          <w:color w:val="000000"/>
        </w:rPr>
        <w:t xml:space="preserve"> e senha: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Inicialmente, o membro deve formalizar a solicitação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  <w:u w:val="single"/>
        </w:rPr>
        <w:t xml:space="preserve">para criação de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login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>/senha e acesso aos sistemas pelo SEI</w:t>
      </w:r>
      <w:r>
        <w:rPr>
          <w:rFonts w:ascii="Arial" w:hAnsi="Arial" w:cs="Arial"/>
          <w:color w:val="000000"/>
        </w:rPr>
        <w:t>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passo a passo para abertura deste Processo pode ser conferido no </w:t>
      </w:r>
      <w:r>
        <w:rPr>
          <w:rFonts w:ascii="Arial" w:hAnsi="Arial" w:cs="Arial"/>
          <w:b/>
          <w:bCs/>
          <w:color w:val="000000"/>
          <w:u w:val="single"/>
        </w:rPr>
        <w:t>tutorial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disponibilizado no </w:t>
      </w:r>
      <w:proofErr w:type="spellStart"/>
      <w:r>
        <w:rPr>
          <w:rFonts w:ascii="Arial" w:hAnsi="Arial" w:cs="Arial"/>
          <w:color w:val="000000"/>
        </w:rPr>
        <w:t>hotsite</w:t>
      </w:r>
      <w:proofErr w:type="spellEnd"/>
      <w:r>
        <w:rPr>
          <w:rFonts w:ascii="Arial" w:hAnsi="Arial" w:cs="Arial"/>
          <w:color w:val="000000"/>
        </w:rPr>
        <w:t xml:space="preserve"> do NTI ou consultado</w:t>
      </w:r>
      <w:r>
        <w:rPr>
          <w:rFonts w:ascii="Arial" w:hAnsi="Arial" w:cs="Arial"/>
          <w:b/>
          <w:bCs/>
          <w:color w:val="000000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000080"/>
          </w:rPr>
          <w:t>aqui</w:t>
        </w:r>
      </w:hyperlink>
      <w:r>
        <w:rPr>
          <w:rFonts w:ascii="Arial" w:hAnsi="Arial" w:cs="Arial"/>
          <w:b/>
          <w:bCs/>
          <w:color w:val="000000"/>
        </w:rPr>
        <w:t>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Atenção:</w:t>
      </w:r>
      <w:r>
        <w:rPr>
          <w:rFonts w:ascii="Arial" w:hAnsi="Arial" w:cs="Arial"/>
          <w:b/>
          <w:bCs/>
          <w:color w:val="000000"/>
        </w:rPr>
        <w:t xml:space="preserve"> É necessário que o </w:t>
      </w:r>
      <w:r w:rsidR="00135E77">
        <w:rPr>
          <w:rFonts w:ascii="Arial" w:hAnsi="Arial" w:cs="Arial"/>
          <w:b/>
          <w:bCs/>
          <w:color w:val="000000"/>
        </w:rPr>
        <w:t>residente</w:t>
      </w:r>
      <w:r>
        <w:rPr>
          <w:rFonts w:ascii="Arial" w:hAnsi="Arial" w:cs="Arial"/>
          <w:b/>
          <w:bCs/>
          <w:color w:val="000000"/>
        </w:rPr>
        <w:t xml:space="preserve"> assine e digitalize o termo de responsabilidade disponível 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80"/>
          </w:rPr>
          <w:t>aqui</w:t>
        </w:r>
      </w:hyperlink>
      <w:r>
        <w:rPr>
          <w:rFonts w:ascii="Arial" w:hAnsi="Arial" w:cs="Arial"/>
          <w:b/>
          <w:bCs/>
          <w:color w:val="000000"/>
        </w:rPr>
        <w:t>, o qual deve ser anexado ao requerimento.</w:t>
      </w:r>
    </w:p>
    <w:p w:rsidR="00B758C3" w:rsidRDefault="00B758C3" w:rsidP="00B758C3">
      <w:pPr>
        <w:pStyle w:val="NormalWeb"/>
        <w:spacing w:after="0" w:afterAutospacing="0" w:line="187" w:lineRule="atLeast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Ressaltamos que para as </w:t>
      </w:r>
      <w:r>
        <w:rPr>
          <w:rFonts w:ascii="Arial" w:hAnsi="Arial" w:cs="Arial"/>
          <w:b/>
          <w:bCs/>
          <w:color w:val="222222"/>
        </w:rPr>
        <w:t>dúvidas relacionadas às funcionalidades e ao uso do SEI</w:t>
      </w:r>
      <w:r>
        <w:rPr>
          <w:rFonts w:ascii="Arial" w:hAnsi="Arial" w:cs="Arial"/>
          <w:color w:val="222222"/>
        </w:rPr>
        <w:t>, estamos também disponíveis no </w:t>
      </w:r>
      <w:r>
        <w:rPr>
          <w:rFonts w:ascii="Arial" w:hAnsi="Arial" w:cs="Arial"/>
          <w:b/>
          <w:bCs/>
          <w:color w:val="222222"/>
        </w:rPr>
        <w:t>Grupo de suporte do </w:t>
      </w:r>
      <w:proofErr w:type="spellStart"/>
      <w:r>
        <w:rPr>
          <w:rFonts w:ascii="Arial" w:hAnsi="Arial" w:cs="Arial"/>
          <w:b/>
          <w:bCs/>
          <w:i/>
          <w:iCs/>
          <w:color w:val="222222"/>
        </w:rPr>
        <w:t>whatsapp</w:t>
      </w:r>
      <w:proofErr w:type="spellEnd"/>
      <w:r>
        <w:rPr>
          <w:rFonts w:ascii="Arial" w:hAnsi="Arial" w:cs="Arial"/>
          <w:b/>
          <w:bCs/>
          <w:i/>
          <w:iCs/>
          <w:color w:val="222222"/>
        </w:rPr>
        <w:t>, </w:t>
      </w:r>
      <w:r>
        <w:rPr>
          <w:rFonts w:ascii="Arial" w:hAnsi="Arial" w:cs="Arial"/>
          <w:b/>
          <w:bCs/>
          <w:color w:val="222222"/>
        </w:rPr>
        <w:t xml:space="preserve">através do seguinte </w:t>
      </w:r>
      <w:proofErr w:type="gramStart"/>
      <w:r>
        <w:rPr>
          <w:rFonts w:ascii="Arial" w:hAnsi="Arial" w:cs="Arial"/>
          <w:b/>
          <w:bCs/>
          <w:color w:val="222222"/>
        </w:rPr>
        <w:t>link</w:t>
      </w:r>
      <w:r>
        <w:rPr>
          <w:rFonts w:ascii="Arial" w:hAnsi="Arial" w:cs="Arial"/>
          <w:color w:val="222222"/>
        </w:rPr>
        <w:t>:</w:t>
      </w:r>
      <w:proofErr w:type="gramEnd"/>
      <w:r w:rsidR="00E465DC"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"https://chat.whatsapp.com/IG4HY3ttO3q90KcsOPgGK9" \t "_blank" </w:instrText>
      </w:r>
      <w:r w:rsidR="00E465DC">
        <w:rPr>
          <w:rFonts w:ascii="Arial" w:hAnsi="Arial" w:cs="Arial"/>
          <w:color w:val="222222"/>
        </w:rPr>
        <w:fldChar w:fldCharType="separate"/>
      </w:r>
      <w:r>
        <w:rPr>
          <w:rStyle w:val="Hyperlink"/>
          <w:rFonts w:ascii="Arial" w:hAnsi="Arial" w:cs="Arial"/>
          <w:color w:val="000080"/>
        </w:rPr>
        <w:t> </w:t>
      </w:r>
      <w:r w:rsidR="00E465DC">
        <w:rPr>
          <w:rFonts w:ascii="Arial" w:hAnsi="Arial" w:cs="Arial"/>
          <w:color w:val="222222"/>
        </w:rPr>
        <w:fldChar w:fldCharType="end"/>
      </w:r>
      <w:hyperlink r:id="rId6" w:tgtFrame="_blank" w:history="1">
        <w:r>
          <w:rPr>
            <w:rStyle w:val="Hyperlink"/>
            <w:rFonts w:ascii="Arial" w:hAnsi="Arial" w:cs="Arial"/>
            <w:color w:val="000080"/>
          </w:rPr>
          <w:t>suporte SEI 1</w:t>
        </w:r>
      </w:hyperlink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000000"/>
        </w:rPr>
        <w:t>ou </w:t>
      </w:r>
      <w:hyperlink r:id="rId7" w:tgtFrame="_blank" w:history="1">
        <w:r>
          <w:rPr>
            <w:rStyle w:val="Hyperlink"/>
            <w:rFonts w:ascii="Arial" w:hAnsi="Arial" w:cs="Arial"/>
            <w:color w:val="000080"/>
          </w:rPr>
          <w:t>suporte SEI 2</w:t>
        </w:r>
      </w:hyperlink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222222"/>
        </w:rPr>
        <w:t>2º)</w:t>
      </w:r>
      <w:proofErr w:type="gramEnd"/>
      <w:r>
        <w:rPr>
          <w:rFonts w:ascii="Arial" w:hAnsi="Arial" w:cs="Arial"/>
          <w:b/>
          <w:bCs/>
          <w:color w:val="222222"/>
        </w:rPr>
        <w:t xml:space="preserve"> Acesso aos sistemas: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No próprio formulário que deverá ser preenchido durante a abertura do processo acima, </w:t>
      </w:r>
      <w:r>
        <w:rPr>
          <w:rFonts w:ascii="Arial" w:hAnsi="Arial" w:cs="Arial"/>
          <w:b/>
          <w:bCs/>
          <w:color w:val="222222"/>
        </w:rPr>
        <w:t xml:space="preserve">o membro informará a quais sistemas que o </w:t>
      </w:r>
      <w:r w:rsidR="00135E77">
        <w:rPr>
          <w:rFonts w:ascii="Arial" w:hAnsi="Arial" w:cs="Arial"/>
          <w:b/>
          <w:bCs/>
          <w:color w:val="222222"/>
        </w:rPr>
        <w:t>residente</w:t>
      </w:r>
      <w:r>
        <w:rPr>
          <w:rFonts w:ascii="Arial" w:hAnsi="Arial" w:cs="Arial"/>
          <w:b/>
          <w:bCs/>
          <w:color w:val="222222"/>
        </w:rPr>
        <w:t xml:space="preserve"> deverá ter permissão de acesso (SIM, SEI, Arquimedes).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222222"/>
        </w:rPr>
        <w:lastRenderedPageBreak/>
        <w:t>3º)</w:t>
      </w:r>
      <w:proofErr w:type="gramEnd"/>
      <w:r>
        <w:rPr>
          <w:rFonts w:ascii="Arial" w:hAnsi="Arial" w:cs="Arial"/>
          <w:b/>
          <w:bCs/>
          <w:color w:val="222222"/>
        </w:rPr>
        <w:t xml:space="preserve"> Treinamentos: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O NTI continua disponibilizando treinamentos dos sistemas aos interessados. Assim, os pedidos podem ser formalizados através de envio de e-mail para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nti@mppe.br</w:t>
        </w:r>
      </w:hyperlink>
      <w:r>
        <w:rPr>
          <w:rFonts w:ascii="Arial" w:hAnsi="Arial" w:cs="Arial"/>
          <w:color w:val="222222"/>
        </w:rPr>
        <w:t> ou através de abertura de chamado na Central de Serviços (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https://mppe.pronet-pe.com.br/</w:t>
        </w:r>
        <w:r>
          <w:rPr>
            <w:rStyle w:val="il"/>
            <w:rFonts w:ascii="Arial" w:hAnsi="Arial" w:cs="Arial"/>
            <w:color w:val="1155CC"/>
          </w:rPr>
          <w:t>4biz</w:t>
        </w:r>
        <w:r>
          <w:rPr>
            <w:rStyle w:val="Hyperlink"/>
            <w:rFonts w:ascii="Arial" w:hAnsi="Arial" w:cs="Arial"/>
            <w:color w:val="1155CC"/>
          </w:rPr>
          <w:t>/webmvc/login</w:t>
        </w:r>
      </w:hyperlink>
      <w:proofErr w:type="gramStart"/>
      <w:r>
        <w:rPr>
          <w:rFonts w:ascii="Arial" w:hAnsi="Arial" w:cs="Arial"/>
          <w:color w:val="222222"/>
        </w:rPr>
        <w:t>)</w:t>
      </w:r>
      <w:proofErr w:type="gramEnd"/>
    </w:p>
    <w:p w:rsidR="00B758C3" w:rsidRDefault="00B758C3" w:rsidP="00B758C3">
      <w:pPr>
        <w:pStyle w:val="NormalWeb"/>
        <w:spacing w:after="0" w:afterAutospacing="0" w:line="187" w:lineRule="atLeast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ATENÇÂO! </w:t>
      </w:r>
      <w:r>
        <w:rPr>
          <w:rFonts w:ascii="Arial" w:hAnsi="Arial" w:cs="Arial"/>
          <w:color w:val="000000"/>
        </w:rPr>
        <w:t xml:space="preserve">Esse e outros materiais informativos e educativos sobre os sistemas estão disponíveis no nosso </w:t>
      </w:r>
      <w:proofErr w:type="spellStart"/>
      <w:r>
        <w:rPr>
          <w:rFonts w:ascii="Arial" w:hAnsi="Arial" w:cs="Arial"/>
          <w:color w:val="000000"/>
        </w:rPr>
        <w:t>Hotsite</w:t>
      </w:r>
      <w:proofErr w:type="spellEnd"/>
      <w:r>
        <w:rPr>
          <w:rFonts w:ascii="Arial" w:hAnsi="Arial" w:cs="Arial"/>
          <w:color w:val="000000"/>
        </w:rPr>
        <w:t>: </w:t>
      </w:r>
      <w:proofErr w:type="spellStart"/>
      <w:r w:rsidR="00E465DC"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"http://nti.mppe.mp.br/" \t "_blank" </w:instrText>
      </w:r>
      <w:r w:rsidR="00E465DC">
        <w:rPr>
          <w:rFonts w:ascii="Arial" w:hAnsi="Arial" w:cs="Arial"/>
          <w:color w:val="000000"/>
        </w:rPr>
        <w:fldChar w:fldCharType="separate"/>
      </w:r>
      <w:proofErr w:type="gramStart"/>
      <w:r>
        <w:rPr>
          <w:rStyle w:val="Hyperlink"/>
          <w:rFonts w:ascii="Arial" w:hAnsi="Arial" w:cs="Arial"/>
          <w:color w:val="1155CC"/>
        </w:rPr>
        <w:t>nti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proofErr w:type="gramEnd"/>
      <w:r>
        <w:rPr>
          <w:rStyle w:val="Hyperlink"/>
          <w:rFonts w:ascii="Arial" w:hAnsi="Arial" w:cs="Arial"/>
          <w:color w:val="1155CC"/>
        </w:rPr>
        <w:t>mppe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r>
        <w:rPr>
          <w:rStyle w:val="Hyperlink"/>
          <w:rFonts w:ascii="Arial" w:hAnsi="Arial" w:cs="Arial"/>
          <w:color w:val="1155CC"/>
        </w:rPr>
        <w:t>mp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r>
        <w:rPr>
          <w:rStyle w:val="Hyperlink"/>
          <w:rFonts w:ascii="Arial" w:hAnsi="Arial" w:cs="Arial"/>
          <w:color w:val="1155CC"/>
        </w:rPr>
        <w:t>br</w:t>
      </w:r>
      <w:proofErr w:type="spellEnd"/>
      <w:r w:rsidR="00E465DC">
        <w:rPr>
          <w:rFonts w:ascii="Arial" w:hAnsi="Arial" w:cs="Arial"/>
          <w:color w:val="000000"/>
        </w:rPr>
        <w:fldChar w:fldCharType="end"/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Contem conosco!</w:t>
      </w:r>
    </w:p>
    <w:p w:rsidR="00EE20E2" w:rsidRDefault="00EE20E2"/>
    <w:sectPr w:rsidR="00EE20E2" w:rsidSect="00EE2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58C3"/>
    <w:rsid w:val="00135E77"/>
    <w:rsid w:val="006549EE"/>
    <w:rsid w:val="006E2E43"/>
    <w:rsid w:val="00B758C3"/>
    <w:rsid w:val="00E465DC"/>
    <w:rsid w:val="00EE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758C3"/>
    <w:rPr>
      <w:color w:val="0000FF"/>
      <w:u w:val="single"/>
    </w:rPr>
  </w:style>
  <w:style w:type="character" w:customStyle="1" w:styleId="il">
    <w:name w:val="il"/>
    <w:basedOn w:val="Fontepargpadro"/>
    <w:rsid w:val="00B758C3"/>
  </w:style>
  <w:style w:type="character" w:styleId="HiperlinkVisitado">
    <w:name w:val="FollowedHyperlink"/>
    <w:basedOn w:val="Fontepargpadro"/>
    <w:uiPriority w:val="99"/>
    <w:semiHidden/>
    <w:unhideWhenUsed/>
    <w:rsid w:val="00B758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@mppe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LvSouqYwW1y70qxNRQIRi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F4Hhx1anxbBB4H6mTJslo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DOwmy-C_wMf07QlNNtb38CuuXmPZwRdF&amp;authuser=apalcantara%40mppe.mp.br&amp;usp=drive_f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open?id=10nyqzeI_-vqlucgRxrc27Fa7OlSsehOM&amp;authuser=apalcantara%40mppe.mp.br&amp;usp=drive_fs" TargetMode="External"/><Relationship Id="rId9" Type="http://schemas.openxmlformats.org/officeDocument/2006/relationships/hyperlink" Target="https://mppe.pronet-pe.com.br/4biz/webmvc/logi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hsilva</dc:creator>
  <cp:lastModifiedBy>hsilva</cp:lastModifiedBy>
  <cp:revision>3</cp:revision>
  <dcterms:created xsi:type="dcterms:W3CDTF">2025-07-23T18:39:00Z</dcterms:created>
  <dcterms:modified xsi:type="dcterms:W3CDTF">2025-07-23T18:44:00Z</dcterms:modified>
</cp:coreProperties>
</file>