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94.2562866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810.226440429687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Ciência </w:t>
      </w:r>
    </w:p>
    <w:p w:rsidR="00000000" w:rsidDel="00000000" w:rsidP="00000000" w:rsidRDefault="00000000" w:rsidRPr="00000000" w14:paraId="00000003">
      <w:pPr>
        <w:widowControl w:val="0"/>
        <w:spacing w:before="833.9199829101562" w:line="265.2271556854248" w:lineRule="auto"/>
        <w:ind w:left="12.33612060546875" w:right="-17.681884765625" w:firstLine="8.6399841308593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, sob minha responsabilidade e para os fins de direito que se fizerem  necessários, inclusive civis, penais e administrativos, que estou ciente das vedações  existentes para participação no Programa de Residência do MPPE - MP Residente,  na forma estabelecida na normativa do programa. </w:t>
      </w:r>
    </w:p>
    <w:p w:rsidR="00000000" w:rsidDel="00000000" w:rsidP="00000000" w:rsidRDefault="00000000" w:rsidRPr="00000000" w14:paraId="00000004">
      <w:pPr>
        <w:widowControl w:val="0"/>
        <w:spacing w:before="833.9199829101562" w:line="265.2271556854248" w:lineRule="auto"/>
        <w:ind w:left="12.33612060546875" w:right="-17.681884765625" w:firstLine="8.6399841308593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568.892822265625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candidato/a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441162109375" w:line="233.70277404785156" w:lineRule="auto"/>
        <w:ind w:left="1006.9554138183594" w:right="949.86083984375" w:firstLine="0"/>
        <w:jc w:val="center"/>
        <w:rPr>
          <w:b w:val="1"/>
          <w:sz w:val="25.920000076293945"/>
          <w:szCs w:val="25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65.3384494781494" w:lineRule="auto"/>
        <w:ind w:left="11.136016845703125" w:right="-9.559326171875" w:hanging="5.03997802734375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___________________ X X X 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3818359375" w:line="264.3941402435303" w:lineRule="auto"/>
        <w:ind w:left="23.856048583984375" w:right="-9.3212890625" w:hanging="17.760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edações estão estabelecidas na normativa instituidora do Programa MP  Residente.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296112060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Normas Aplicáveis: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66.0602283477783" w:lineRule="auto"/>
        <w:ind w:left="732.8562927246094" w:right="-12.19970703125" w:hanging="357.30178833007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48959350585938"/>
          <w:szCs w:val="18.44895935058593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PGJ n. 24/2023 (art. 10):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 as diretrizes e condições  gerais para o Programa de Residência Voluntária do Ministério Público de  Pernambuco.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597900390625" w:line="265.8937168121338" w:lineRule="auto"/>
        <w:ind w:left="731.6561889648438" w:right="-16.08154296875" w:hanging="356.10168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48959350585938"/>
          <w:szCs w:val="18.44895935058593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Instrução Normativa ESMP n. 02/2024 (arts 58 a 60):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os  procedimentos administrativos e operacionais específicos para a execução do Programa MP Residente.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60009765625" w:line="267.8930854797363" w:lineRule="auto"/>
        <w:ind w:left="731.8962097167969" w:right="-12.6806640625" w:hanging="356.341705322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48959350585938"/>
          <w:szCs w:val="18.44895935058593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ESMP n. 01/2024 (item 9):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as normas de seleção, inscrição,  avaliação e demais critérios pertinentes à participação no programa.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27294921875" w:line="263.8940906524658" w:lineRule="auto"/>
        <w:ind w:left="12.33612060546875" w:right="-18.40087890625" w:firstLine="2.15988159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Solicitamos a subscrição formal (física ou eletrônica), sob as responsabilidades da  lei, da Declaração de Ciência abaixo, para posterior envio ao e-mail: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4cc"/>
          <w:sz w:val="24"/>
          <w:szCs w:val="24"/>
          <w:u w:val="single"/>
          <w:shd w:fill="auto" w:val="clear"/>
          <w:vertAlign w:val="baseline"/>
          <w:rtl w:val="0"/>
        </w:rPr>
        <w:t xml:space="preserve">estagio@mppe.mp.br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94.2562866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13772869110107" w:lineRule="auto"/>
        <w:ind w:left="14.59197998046875" w:right="762.213134765625" w:hanging="4.55993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853.2798767089844" w:top="840.95947265625" w:left="1437.7438354492188" w:right="1389.161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