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C7" w:rsidRDefault="00F721C7">
      <w:pPr>
        <w:spacing w:line="240" w:lineRule="auto"/>
        <w:jc w:val="both"/>
        <w:rPr>
          <w:color w:val="000000"/>
          <w:sz w:val="24"/>
          <w:szCs w:val="24"/>
        </w:rPr>
      </w:pPr>
    </w:p>
    <w:p w:rsidR="00F721C7" w:rsidRDefault="00B701AA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EXTRATO DA ATA DA 31ª SESSÃO ORDINÁRIA DO CONSELHO SUPERIOR DO MINISTÉRIO PÚBLICO</w:t>
      </w:r>
    </w:p>
    <w:p w:rsidR="00F721C7" w:rsidRDefault="00F721C7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F721C7" w:rsidRDefault="00B701AA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Data</w:t>
      </w:r>
      <w:r>
        <w:rPr>
          <w:color w:val="000000"/>
          <w:sz w:val="24"/>
          <w:szCs w:val="24"/>
          <w:lang w:val="pt-BR"/>
        </w:rPr>
        <w:t xml:space="preserve">: 04 de setembro de 2019 </w:t>
      </w:r>
    </w:p>
    <w:p w:rsidR="00F721C7" w:rsidRDefault="00B701AA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Horário</w:t>
      </w:r>
      <w:r>
        <w:rPr>
          <w:color w:val="000000"/>
          <w:sz w:val="24"/>
          <w:szCs w:val="24"/>
          <w:lang w:val="pt-BR"/>
        </w:rPr>
        <w:t>: 12h00min</w:t>
      </w:r>
    </w:p>
    <w:p w:rsidR="00F721C7" w:rsidRPr="00041232" w:rsidRDefault="00B701AA">
      <w:pPr>
        <w:spacing w:line="240" w:lineRule="auto"/>
        <w:jc w:val="both"/>
        <w:rPr>
          <w:lang w:val="pt-BR"/>
        </w:rPr>
      </w:pPr>
      <w:r>
        <w:rPr>
          <w:b/>
          <w:color w:val="000000"/>
          <w:sz w:val="24"/>
          <w:szCs w:val="24"/>
          <w:lang w:val="pt-BR"/>
        </w:rPr>
        <w:t>Local</w:t>
      </w:r>
      <w:r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F721C7" w:rsidRDefault="00B701AA">
      <w:pPr>
        <w:pStyle w:val="LO-normal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Presidência</w:t>
      </w:r>
      <w:r>
        <w:rPr>
          <w:color w:val="000000"/>
          <w:sz w:val="24"/>
          <w:szCs w:val="24"/>
          <w:lang w:val="pt-BR"/>
        </w:rPr>
        <w:t>: Dr. VALDIR BARBOSA JÚNIOR, Subprocurador de Justiça em Assuntos Administrativos.</w:t>
      </w:r>
    </w:p>
    <w:p w:rsidR="00F721C7" w:rsidRDefault="00B701AA">
      <w:pPr>
        <w:pStyle w:val="LO-normal"/>
        <w:jc w:val="both"/>
        <w:rPr>
          <w:color w:val="00A65D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>
        <w:rPr>
          <w:b/>
          <w:color w:val="000000"/>
          <w:sz w:val="24"/>
          <w:szCs w:val="24"/>
          <w:lang w:val="pt-BR"/>
        </w:rPr>
        <w:t>onselheiros Presentes</w:t>
      </w:r>
      <w:r>
        <w:rPr>
          <w:color w:val="000000"/>
          <w:sz w:val="24"/>
          <w:szCs w:val="24"/>
          <w:lang w:val="pt-BR"/>
        </w:rPr>
        <w:t xml:space="preserve">: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 xml:space="preserve">. LUCIANA MACIEL DANTAS FIGUEIREDO </w:t>
      </w:r>
      <w:r>
        <w:rPr>
          <w:sz w:val="24"/>
          <w:szCs w:val="24"/>
          <w:lang w:val="pt-BR"/>
        </w:rPr>
        <w:t>(substituindo Dr. FERNANDO FALCÃO FERRAZ FILHO)</w:t>
      </w:r>
      <w:r>
        <w:rPr>
          <w:color w:val="000000"/>
          <w:sz w:val="24"/>
          <w:szCs w:val="24"/>
          <w:lang w:val="pt-BR"/>
        </w:rPr>
        <w:t xml:space="preserve">,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>. MARIA LIZANDRA LIRA DE CARVALHO, DR. RINALDO JORGE DA SILVA e DR. STANLEY ARAÚJO CORREIA.</w:t>
      </w:r>
    </w:p>
    <w:p w:rsidR="00F721C7" w:rsidRDefault="00B701AA">
      <w:pPr>
        <w:pStyle w:val="LO-normal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Representante da AMPPE:</w:t>
      </w:r>
      <w:r>
        <w:rPr>
          <w:color w:val="000000"/>
          <w:sz w:val="24"/>
          <w:szCs w:val="24"/>
          <w:lang w:val="pt-BR"/>
        </w:rPr>
        <w:t xml:space="preserve"> S</w:t>
      </w:r>
      <w:r>
        <w:rPr>
          <w:rFonts w:eastAsia="Times New Roman"/>
          <w:color w:val="000000"/>
          <w:sz w:val="24"/>
          <w:szCs w:val="24"/>
          <w:lang w:val="pt-BR"/>
        </w:rPr>
        <w:t>em representante</w:t>
      </w:r>
    </w:p>
    <w:p w:rsidR="00F721C7" w:rsidRDefault="00B701AA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Secretário:</w:t>
      </w:r>
      <w:r>
        <w:rPr>
          <w:color w:val="000000"/>
          <w:sz w:val="24"/>
          <w:szCs w:val="24"/>
          <w:lang w:val="pt-BR"/>
        </w:rPr>
        <w:t xml:space="preserve"> Dr. </w:t>
      </w:r>
      <w:proofErr w:type="spellStart"/>
      <w:r>
        <w:rPr>
          <w:color w:val="000000"/>
          <w:sz w:val="24"/>
          <w:szCs w:val="24"/>
          <w:lang w:val="pt-BR"/>
        </w:rPr>
        <w:t>Petrucio</w:t>
      </w:r>
      <w:proofErr w:type="spellEnd"/>
      <w:r>
        <w:rPr>
          <w:color w:val="000000"/>
          <w:sz w:val="24"/>
          <w:szCs w:val="24"/>
          <w:lang w:val="pt-BR"/>
        </w:rPr>
        <w:t xml:space="preserve"> Aquino</w:t>
      </w:r>
    </w:p>
    <w:p w:rsidR="00F721C7" w:rsidRDefault="00F721C7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041232" w:rsidRDefault="00B701AA">
      <w:pPr>
        <w:spacing w:line="240" w:lineRule="auto"/>
        <w:jc w:val="both"/>
        <w:rPr>
          <w:lang w:val="pt-BR"/>
        </w:rPr>
      </w:pPr>
      <w:r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o </w:t>
      </w:r>
      <w:bookmarkStart w:id="0" w:name="__DdeLink__286_217770635"/>
      <w:r>
        <w:rPr>
          <w:color w:val="000000"/>
          <w:sz w:val="24"/>
          <w:szCs w:val="24"/>
          <w:lang w:val="pt-BR"/>
        </w:rPr>
        <w:t xml:space="preserve">Presidente do Conselho, em exercício, </w:t>
      </w:r>
      <w:bookmarkEnd w:id="0"/>
      <w:r>
        <w:rPr>
          <w:color w:val="000000"/>
          <w:sz w:val="24"/>
          <w:szCs w:val="24"/>
          <w:lang w:val="pt-BR"/>
        </w:rPr>
        <w:t>Dr. Valdir Barbosa, cumprimentou todos os presentes, ressalt</w:t>
      </w:r>
      <w:r w:rsidR="00041232">
        <w:rPr>
          <w:color w:val="000000"/>
          <w:sz w:val="24"/>
          <w:szCs w:val="24"/>
          <w:lang w:val="pt-BR"/>
        </w:rPr>
        <w:t>and</w:t>
      </w:r>
      <w:r>
        <w:rPr>
          <w:color w:val="000000"/>
          <w:sz w:val="24"/>
          <w:szCs w:val="24"/>
          <w:lang w:val="pt-BR"/>
        </w:rPr>
        <w:t xml:space="preserve">o a decisão, unânime dos membros presentes, </w:t>
      </w:r>
      <w:r w:rsidR="00041232">
        <w:rPr>
          <w:color w:val="000000"/>
          <w:sz w:val="24"/>
          <w:szCs w:val="24"/>
          <w:lang w:val="pt-BR"/>
        </w:rPr>
        <w:t>de</w:t>
      </w:r>
      <w:r>
        <w:rPr>
          <w:color w:val="000000"/>
          <w:sz w:val="24"/>
          <w:szCs w:val="24"/>
          <w:lang w:val="pt-BR"/>
        </w:rPr>
        <w:t xml:space="preserve"> antecipação da presente sessão que inicialmente estava prevista para ocorrer</w:t>
      </w:r>
      <w:r w:rsidR="00041232">
        <w:rPr>
          <w:color w:val="000000"/>
          <w:sz w:val="24"/>
          <w:szCs w:val="24"/>
          <w:lang w:val="pt-BR"/>
        </w:rPr>
        <w:t xml:space="preserve"> no expediente da</w:t>
      </w:r>
      <w:r>
        <w:rPr>
          <w:color w:val="000000"/>
          <w:sz w:val="24"/>
          <w:szCs w:val="24"/>
          <w:lang w:val="pt-BR"/>
        </w:rPr>
        <w:t xml:space="preserve"> tarde. Solicitou que o Secretário desse prosseguimento com a verificação da constituição do quorum regimental. Tendo o Secretário constatado o comparecimento dos Conselheiros acima mencionados, ausências justificadas de Dr. Francisco Dirceu Barros e Dr. Alexandre Augusto Bezerra, Corregedor-Geral, que se </w:t>
      </w:r>
      <w:proofErr w:type="gramStart"/>
      <w:r>
        <w:rPr>
          <w:color w:val="000000"/>
          <w:sz w:val="24"/>
          <w:szCs w:val="24"/>
          <w:lang w:val="pt-BR"/>
        </w:rPr>
        <w:t>encontram</w:t>
      </w:r>
      <w:proofErr w:type="gramEnd"/>
      <w:r>
        <w:rPr>
          <w:color w:val="000000"/>
          <w:sz w:val="24"/>
          <w:szCs w:val="24"/>
          <w:lang w:val="pt-BR"/>
        </w:rPr>
        <w:t xml:space="preserve"> em viagem institucional,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>. Fernanda Henriques da Nóbrega, que se encontra no Congresso Nacional do Ministério Público, Dr. Charles Hamilton do</w:t>
      </w:r>
      <w:r w:rsidR="00041232">
        <w:rPr>
          <w:color w:val="000000"/>
          <w:sz w:val="24"/>
          <w:szCs w:val="24"/>
          <w:lang w:val="pt-BR"/>
        </w:rPr>
        <w:t>s</w:t>
      </w:r>
      <w:r>
        <w:rPr>
          <w:color w:val="000000"/>
          <w:sz w:val="24"/>
          <w:szCs w:val="24"/>
          <w:lang w:val="pt-BR"/>
        </w:rPr>
        <w:t xml:space="preserve"> </w:t>
      </w:r>
      <w:proofErr w:type="gramStart"/>
      <w:r>
        <w:rPr>
          <w:color w:val="000000"/>
          <w:sz w:val="24"/>
          <w:szCs w:val="24"/>
          <w:lang w:val="pt-BR"/>
        </w:rPr>
        <w:t>Santos Lima</w:t>
      </w:r>
      <w:proofErr w:type="gramEnd"/>
      <w:r>
        <w:rPr>
          <w:color w:val="000000"/>
          <w:sz w:val="24"/>
          <w:szCs w:val="24"/>
          <w:lang w:val="pt-BR"/>
        </w:rPr>
        <w:t xml:space="preserve"> que se encontra em gozo de férias, Dr. Carlos Alberto Pereira Vitório que está acompanhando pessoa da família com problema de saúde. Com a correspondente constituição do quorum regimental foi passada a palavra ao Presidente em exercício, que declarou aberta a sessão, passando a tratar dos assuntos previstos em pauta: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b/>
          <w:bCs/>
          <w:color w:val="000000"/>
          <w:sz w:val="24"/>
          <w:szCs w:val="24"/>
          <w:lang w:val="pt-BR"/>
        </w:rPr>
        <w:t xml:space="preserve">I - Comunicações da Presidência: </w:t>
      </w:r>
      <w:r>
        <w:rPr>
          <w:bCs/>
          <w:color w:val="000000"/>
          <w:sz w:val="24"/>
          <w:szCs w:val="24"/>
          <w:lang w:val="pt-BR"/>
        </w:rPr>
        <w:t>Não houve.</w:t>
      </w:r>
      <w:r>
        <w:rPr>
          <w:b/>
          <w:bCs/>
          <w:color w:val="000000"/>
          <w:sz w:val="24"/>
          <w:szCs w:val="24"/>
          <w:lang w:val="pt-BR"/>
        </w:rPr>
        <w:t xml:space="preserve"> II - Aprovação de Ata: </w:t>
      </w:r>
      <w:r>
        <w:rPr>
          <w:color w:val="000000"/>
          <w:sz w:val="24"/>
          <w:szCs w:val="24"/>
          <w:lang w:val="pt-BR"/>
        </w:rPr>
        <w:t>Colocadas em apreciação os extratos das Atas da 23ª Sessão Extraordinária e 30ª Sessão Ordinária do CSMP, realizadas em 28/08/2019. Colocad</w:t>
      </w:r>
      <w:r w:rsidR="007C374B">
        <w:rPr>
          <w:color w:val="000000"/>
          <w:sz w:val="24"/>
          <w:szCs w:val="24"/>
          <w:lang w:val="pt-BR"/>
        </w:rPr>
        <w:t>os</w:t>
      </w:r>
      <w:r>
        <w:rPr>
          <w:color w:val="000000"/>
          <w:sz w:val="24"/>
          <w:szCs w:val="24"/>
          <w:lang w:val="pt-BR"/>
        </w:rPr>
        <w:t xml:space="preserve"> em votação, foram aprovad</w:t>
      </w:r>
      <w:r w:rsidR="007C374B">
        <w:rPr>
          <w:color w:val="000000"/>
          <w:sz w:val="24"/>
          <w:szCs w:val="24"/>
          <w:lang w:val="pt-BR"/>
        </w:rPr>
        <w:t>o</w:t>
      </w:r>
      <w:r>
        <w:rPr>
          <w:color w:val="000000"/>
          <w:sz w:val="24"/>
          <w:szCs w:val="24"/>
          <w:lang w:val="pt-BR"/>
        </w:rPr>
        <w:t xml:space="preserve">s, por maioria, com abstenção da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 xml:space="preserve">. Luciana Dantas, pois não estava presente às referidas sessões. </w:t>
      </w:r>
      <w:r>
        <w:rPr>
          <w:b/>
          <w:bCs/>
          <w:color w:val="000000"/>
          <w:sz w:val="24"/>
          <w:szCs w:val="24"/>
          <w:lang w:val="pt-BR"/>
        </w:rPr>
        <w:t xml:space="preserve">III – </w:t>
      </w:r>
      <w:r>
        <w:rPr>
          <w:b/>
          <w:bCs/>
          <w:sz w:val="24"/>
          <w:szCs w:val="24"/>
          <w:lang w:val="pt-BR"/>
        </w:rPr>
        <w:t xml:space="preserve">Apreciação - Escala de férias dos membros - 2020: </w:t>
      </w:r>
      <w:r>
        <w:rPr>
          <w:bCs/>
          <w:sz w:val="24"/>
          <w:szCs w:val="24"/>
          <w:lang w:val="pt-BR"/>
        </w:rPr>
        <w:t xml:space="preserve">O Colegiado acordou em </w:t>
      </w:r>
      <w:r>
        <w:rPr>
          <w:bCs/>
          <w:sz w:val="24"/>
          <w:szCs w:val="24"/>
          <w:u w:val="single"/>
          <w:lang w:val="pt-BR"/>
        </w:rPr>
        <w:t>DETERMINAR A DEVOLUÇÃO DA LISTA AO GABINETE DO PGJ A FIM DE QUE SE AD</w:t>
      </w:r>
      <w:r w:rsidR="0072424C">
        <w:rPr>
          <w:bCs/>
          <w:sz w:val="24"/>
          <w:szCs w:val="24"/>
          <w:u w:val="single"/>
          <w:lang w:val="pt-BR"/>
        </w:rPr>
        <w:t>E</w:t>
      </w:r>
      <w:r>
        <w:rPr>
          <w:bCs/>
          <w:sz w:val="24"/>
          <w:szCs w:val="24"/>
          <w:u w:val="single"/>
          <w:lang w:val="pt-BR"/>
        </w:rPr>
        <w:t>QUE A PROPOSTA DOS MEMBROS DO JÚRI, NO QUE CONCERNE A ESCALA DE FÉRIAS DESTES, considerando o interesse público</w:t>
      </w:r>
      <w:r>
        <w:rPr>
          <w:bCs/>
          <w:sz w:val="24"/>
          <w:szCs w:val="24"/>
          <w:lang w:val="pt-BR"/>
        </w:rPr>
        <w:t xml:space="preserve">. </w:t>
      </w:r>
      <w:r>
        <w:rPr>
          <w:b/>
          <w:bCs/>
          <w:color w:val="000000"/>
          <w:sz w:val="24"/>
          <w:szCs w:val="24"/>
          <w:lang w:val="pt-BR"/>
        </w:rPr>
        <w:t xml:space="preserve">IV – Comunicações diversas: </w:t>
      </w:r>
      <w:r>
        <w:rPr>
          <w:bCs/>
          <w:color w:val="000000"/>
          <w:sz w:val="24"/>
          <w:szCs w:val="24"/>
          <w:lang w:val="pt-BR"/>
        </w:rPr>
        <w:t>A</w:t>
      </w:r>
      <w:r>
        <w:rPr>
          <w:bCs/>
          <w:sz w:val="24"/>
          <w:szCs w:val="24"/>
          <w:lang w:val="pt-BR"/>
        </w:rPr>
        <w:t xml:space="preserve"> Conselheira </w:t>
      </w:r>
      <w:proofErr w:type="spellStart"/>
      <w:r>
        <w:rPr>
          <w:bCs/>
          <w:sz w:val="24"/>
          <w:szCs w:val="24"/>
          <w:lang w:val="pt-BR"/>
        </w:rPr>
        <w:t>Drª</w:t>
      </w:r>
      <w:proofErr w:type="spellEnd"/>
      <w:r>
        <w:rPr>
          <w:bCs/>
          <w:sz w:val="24"/>
          <w:szCs w:val="24"/>
          <w:lang w:val="pt-BR"/>
        </w:rPr>
        <w:t xml:space="preserve">. Luciana Dantas registrou que está encaminhando, nesta data, à AMPPE o procedimento administrativo 2017/2667150, que prevê o estabelecimento de critérios objetivos na movimentação da carreira, concedendo o prazo de 15 dias para manifestação da Associação, que poderá ser prorrogado caso seja solicitado. Continuando, registrou que pretende trazer o processo para apreciação do Colegiado no mesmo dia do julgamento do último </w:t>
      </w:r>
      <w:r>
        <w:rPr>
          <w:bCs/>
          <w:sz w:val="24"/>
          <w:szCs w:val="24"/>
          <w:lang w:val="pt-BR"/>
        </w:rPr>
        <w:lastRenderedPageBreak/>
        <w:t xml:space="preserve">edital já publicado, a fim de evitar interferência no julgamento dos editais já abertos e eventuais postergações de publicação de novos editais. </w:t>
      </w:r>
      <w:proofErr w:type="gramStart"/>
      <w:r>
        <w:rPr>
          <w:b/>
          <w:bCs/>
          <w:sz w:val="24"/>
          <w:szCs w:val="24"/>
          <w:lang w:val="pt-BR"/>
        </w:rPr>
        <w:t>IV.</w:t>
      </w:r>
      <w:proofErr w:type="gramEnd"/>
      <w:r>
        <w:rPr>
          <w:b/>
          <w:bCs/>
          <w:sz w:val="24"/>
          <w:szCs w:val="24"/>
          <w:lang w:val="pt-BR"/>
        </w:rPr>
        <w:t xml:space="preserve">I – Instaurações de Inquéritos Civis e </w:t>
      </w:r>
      <w:proofErr w:type="spellStart"/>
      <w:r>
        <w:rPr>
          <w:b/>
          <w:bCs/>
          <w:sz w:val="24"/>
          <w:szCs w:val="24"/>
          <w:lang w:val="pt-BR"/>
        </w:rPr>
        <w:t>PP’s</w:t>
      </w:r>
      <w:proofErr w:type="spellEnd"/>
      <w:r>
        <w:rPr>
          <w:b/>
          <w:bCs/>
          <w:sz w:val="24"/>
          <w:szCs w:val="24"/>
          <w:lang w:val="pt-BR"/>
        </w:rPr>
        <w:t xml:space="preserve">: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11514240,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11520036,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. 11456027,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11509231,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11469465, SIIG</w:t>
      </w:r>
      <w:proofErr w:type="gramEnd"/>
      <w:r>
        <w:rPr>
          <w:color w:val="000000"/>
          <w:sz w:val="24"/>
          <w:szCs w:val="24"/>
          <w:lang w:val="pt-BR"/>
        </w:rPr>
        <w:t xml:space="preserve">: 0005859-0/2019,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11537131,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11557371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11557380.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IV.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II – Conversão de </w:t>
      </w:r>
      <w:proofErr w:type="spellStart"/>
      <w:r>
        <w:rPr>
          <w:b/>
          <w:bCs/>
          <w:color w:val="000000"/>
          <w:sz w:val="24"/>
          <w:szCs w:val="24"/>
          <w:lang w:val="pt-BR"/>
        </w:rPr>
        <w:t>NF’s</w:t>
      </w:r>
      <w:proofErr w:type="spellEnd"/>
      <w:r>
        <w:rPr>
          <w:b/>
          <w:bCs/>
          <w:color w:val="000000"/>
          <w:sz w:val="24"/>
          <w:szCs w:val="24"/>
          <w:lang w:val="pt-BR"/>
        </w:rPr>
        <w:t xml:space="preserve"> em </w:t>
      </w:r>
      <w:proofErr w:type="spellStart"/>
      <w:r>
        <w:rPr>
          <w:b/>
          <w:bCs/>
          <w:color w:val="000000"/>
          <w:sz w:val="24"/>
          <w:szCs w:val="24"/>
          <w:lang w:val="pt-BR"/>
        </w:rPr>
        <w:t>PP’s</w:t>
      </w:r>
      <w:proofErr w:type="spellEnd"/>
      <w:r>
        <w:rPr>
          <w:b/>
          <w:bCs/>
          <w:color w:val="000000"/>
          <w:sz w:val="24"/>
          <w:szCs w:val="24"/>
          <w:lang w:val="pt-BR"/>
        </w:rPr>
        <w:t xml:space="preserve">, </w:t>
      </w:r>
      <w:proofErr w:type="spellStart"/>
      <w:r>
        <w:rPr>
          <w:b/>
          <w:bCs/>
          <w:color w:val="000000"/>
          <w:sz w:val="24"/>
          <w:szCs w:val="24"/>
          <w:lang w:val="pt-BR"/>
        </w:rPr>
        <w:t>PP’s</w:t>
      </w:r>
      <w:proofErr w:type="spellEnd"/>
      <w:r>
        <w:rPr>
          <w:b/>
          <w:bCs/>
          <w:color w:val="000000"/>
          <w:sz w:val="24"/>
          <w:szCs w:val="24"/>
          <w:lang w:val="pt-BR"/>
        </w:rPr>
        <w:t xml:space="preserve"> em  </w:t>
      </w:r>
      <w:proofErr w:type="spellStart"/>
      <w:r>
        <w:rPr>
          <w:b/>
          <w:bCs/>
          <w:color w:val="000000"/>
          <w:sz w:val="24"/>
          <w:szCs w:val="24"/>
          <w:lang w:val="pt-BR"/>
        </w:rPr>
        <w:t>IC’s</w:t>
      </w:r>
      <w:proofErr w:type="spellEnd"/>
      <w:r>
        <w:rPr>
          <w:b/>
          <w:bCs/>
          <w:color w:val="000000"/>
          <w:sz w:val="24"/>
          <w:szCs w:val="24"/>
          <w:lang w:val="pt-BR"/>
        </w:rPr>
        <w:t xml:space="preserve">: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. 11410051,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 11520064, </w:t>
      </w:r>
      <w:proofErr w:type="spellStart"/>
      <w:proofErr w:type="gram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>.</w:t>
      </w:r>
      <w:proofErr w:type="gramEnd"/>
      <w:r>
        <w:rPr>
          <w:bCs/>
          <w:color w:val="000000"/>
          <w:sz w:val="24"/>
          <w:szCs w:val="24"/>
          <w:lang w:val="pt-BR"/>
        </w:rPr>
        <w:t xml:space="preserve">11516248,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.11505876,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. 11538276 e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. 11557307.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IV.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III – Prorrogação de Prazo: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11727020,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11526944,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11526278,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11519874, SIIG</w:t>
      </w:r>
      <w:proofErr w:type="gramEnd"/>
      <w:r>
        <w:rPr>
          <w:color w:val="000000"/>
          <w:sz w:val="24"/>
          <w:szCs w:val="24"/>
          <w:lang w:val="pt-BR"/>
        </w:rPr>
        <w:t xml:space="preserve">: 0005823-0/2019, SIIG: 0005824-1/2019,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11550173,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11550105, SIIG</w:t>
      </w:r>
      <w:proofErr w:type="gramEnd"/>
      <w:r>
        <w:rPr>
          <w:color w:val="000000"/>
          <w:sz w:val="24"/>
          <w:szCs w:val="24"/>
          <w:lang w:val="pt-BR"/>
        </w:rPr>
        <w:t xml:space="preserve">: 0005373-0/2019, SIIG nº 0004901-5/2019,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11530708,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11530725,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11538671,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11520896,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11443433,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11501996,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11501604,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11507188,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11507066,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11514106,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11510781,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11511059,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11511343,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11517998,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11497467,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11497636,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11497981,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11498029,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11498049,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11498114,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11496872,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11496798,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11497413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11510528. </w:t>
      </w:r>
      <w:r>
        <w:rPr>
          <w:b/>
          <w:bCs/>
          <w:color w:val="000000"/>
          <w:sz w:val="24"/>
          <w:szCs w:val="24"/>
          <w:lang w:val="pt-BR"/>
        </w:rPr>
        <w:t xml:space="preserve">IV. IV – Suspeição: </w:t>
      </w:r>
      <w:proofErr w:type="spellStart"/>
      <w:r>
        <w:rPr>
          <w:sz w:val="24"/>
          <w:szCs w:val="24"/>
          <w:lang w:val="pt-BR"/>
        </w:rPr>
        <w:t>Doc</w:t>
      </w:r>
      <w:proofErr w:type="spellEnd"/>
      <w:r>
        <w:rPr>
          <w:sz w:val="24"/>
          <w:szCs w:val="24"/>
          <w:lang w:val="pt-BR"/>
        </w:rPr>
        <w:t xml:space="preserve">. 11436880, </w:t>
      </w:r>
      <w:proofErr w:type="spellStart"/>
      <w:r>
        <w:rPr>
          <w:sz w:val="24"/>
          <w:szCs w:val="24"/>
          <w:lang w:val="pt-BR"/>
        </w:rPr>
        <w:t>Doc</w:t>
      </w:r>
      <w:proofErr w:type="spellEnd"/>
      <w:r>
        <w:rPr>
          <w:sz w:val="24"/>
          <w:szCs w:val="24"/>
          <w:lang w:val="pt-BR"/>
        </w:rPr>
        <w:t xml:space="preserve">. SEI nº 0052390 e </w:t>
      </w:r>
      <w:proofErr w:type="spellStart"/>
      <w:r>
        <w:rPr>
          <w:sz w:val="24"/>
          <w:szCs w:val="24"/>
          <w:lang w:val="pt-BR"/>
        </w:rPr>
        <w:t>Doc</w:t>
      </w:r>
      <w:proofErr w:type="spellEnd"/>
      <w:r>
        <w:rPr>
          <w:sz w:val="24"/>
          <w:szCs w:val="24"/>
          <w:lang w:val="pt-BR"/>
        </w:rPr>
        <w:t xml:space="preserve">. SEI nº 0062206. </w:t>
      </w:r>
      <w:r>
        <w:rPr>
          <w:b/>
          <w:bCs/>
          <w:color w:val="000000"/>
          <w:sz w:val="24"/>
          <w:szCs w:val="24"/>
          <w:lang w:val="pt-BR"/>
        </w:rPr>
        <w:t xml:space="preserve">IV. V – DECLÍNIO DE ATRIBUIÇÃO: </w:t>
      </w:r>
      <w:proofErr w:type="spellStart"/>
      <w:r>
        <w:rPr>
          <w:sz w:val="24"/>
          <w:szCs w:val="24"/>
          <w:lang w:val="pt-BR"/>
        </w:rPr>
        <w:t>Doc</w:t>
      </w:r>
      <w:proofErr w:type="spellEnd"/>
      <w:r>
        <w:rPr>
          <w:sz w:val="24"/>
          <w:szCs w:val="24"/>
          <w:lang w:val="pt-BR"/>
        </w:rPr>
        <w:t xml:space="preserve">. 11524867.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IV.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VI – Recomendação: </w:t>
      </w:r>
      <w:proofErr w:type="spellStart"/>
      <w:r>
        <w:rPr>
          <w:color w:val="000000"/>
          <w:sz w:val="24"/>
          <w:szCs w:val="24"/>
          <w:lang w:val="pt-BR"/>
        </w:rPr>
        <w:t>Siig</w:t>
      </w:r>
      <w:proofErr w:type="spellEnd"/>
      <w:r>
        <w:rPr>
          <w:color w:val="000000"/>
          <w:sz w:val="24"/>
          <w:szCs w:val="24"/>
          <w:lang w:val="pt-BR"/>
        </w:rPr>
        <w:t xml:space="preserve">: 0004698-0/2019, </w:t>
      </w:r>
      <w:proofErr w:type="spellStart"/>
      <w:r>
        <w:rPr>
          <w:color w:val="000000"/>
          <w:sz w:val="24"/>
          <w:szCs w:val="24"/>
          <w:lang w:val="pt-BR"/>
        </w:rPr>
        <w:t>Siig</w:t>
      </w:r>
      <w:proofErr w:type="spellEnd"/>
      <w:r>
        <w:rPr>
          <w:color w:val="000000"/>
          <w:sz w:val="24"/>
          <w:szCs w:val="24"/>
          <w:lang w:val="pt-BR"/>
        </w:rPr>
        <w:t xml:space="preserve">: 0005017-4/2019, </w:t>
      </w:r>
      <w:proofErr w:type="spellStart"/>
      <w:r>
        <w:rPr>
          <w:color w:val="000000"/>
          <w:sz w:val="24"/>
          <w:szCs w:val="24"/>
          <w:lang w:val="pt-BR"/>
        </w:rPr>
        <w:t>Siig</w:t>
      </w:r>
      <w:proofErr w:type="spellEnd"/>
      <w:r>
        <w:rPr>
          <w:color w:val="000000"/>
          <w:sz w:val="24"/>
          <w:szCs w:val="24"/>
          <w:lang w:val="pt-BR"/>
        </w:rPr>
        <w:t xml:space="preserve">: 0005086-1/2019,  </w:t>
      </w:r>
      <w:proofErr w:type="spellStart"/>
      <w:r>
        <w:rPr>
          <w:color w:val="000000"/>
          <w:sz w:val="24"/>
          <w:szCs w:val="24"/>
          <w:lang w:val="pt-BR"/>
        </w:rPr>
        <w:t>Siig</w:t>
      </w:r>
      <w:proofErr w:type="spellEnd"/>
      <w:r>
        <w:rPr>
          <w:color w:val="000000"/>
          <w:sz w:val="24"/>
          <w:szCs w:val="24"/>
          <w:lang w:val="pt-BR"/>
        </w:rPr>
        <w:t xml:space="preserve">: 0005087-2/2019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11511526.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IV.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VII – Diversos: </w:t>
      </w:r>
      <w:r>
        <w:rPr>
          <w:color w:val="000000"/>
          <w:sz w:val="24"/>
          <w:szCs w:val="24"/>
          <w:lang w:val="pt-BR"/>
        </w:rPr>
        <w:t xml:space="preserve"> SIIG: 0005760-0/2019. </w:t>
      </w:r>
      <w:r>
        <w:rPr>
          <w:b/>
          <w:bCs/>
          <w:color w:val="000000"/>
          <w:sz w:val="24"/>
          <w:szCs w:val="24"/>
          <w:lang w:val="pt-BR"/>
        </w:rPr>
        <w:t>V – Processos de Distribuições Anteriores:</w:t>
      </w:r>
      <w:r>
        <w:rPr>
          <w:bCs/>
          <w:color w:val="000000"/>
          <w:sz w:val="24"/>
          <w:szCs w:val="24"/>
          <w:lang w:val="pt-BR"/>
        </w:rPr>
        <w:t xml:space="preserve"> Não houve. </w:t>
      </w:r>
      <w:bookmarkStart w:id="1" w:name="__DdeLink__239_2928907843"/>
      <w:r>
        <w:rPr>
          <w:color w:val="000000"/>
          <w:sz w:val="24"/>
          <w:szCs w:val="24"/>
          <w:lang w:val="pt-BR"/>
        </w:rPr>
        <w:t>O Presidente</w:t>
      </w:r>
      <w:bookmarkEnd w:id="1"/>
      <w:r>
        <w:rPr>
          <w:color w:val="000000"/>
          <w:sz w:val="24"/>
          <w:szCs w:val="24"/>
          <w:lang w:val="pt-BR"/>
        </w:rPr>
        <w:t xml:space="preserve"> em exercício do Conselho agradeceu a todos e declarou encerrada a sessão.</w:t>
      </w:r>
    </w:p>
    <w:sectPr w:rsidR="00F721C7" w:rsidRPr="00041232" w:rsidSect="00F721C7">
      <w:headerReference w:type="default" r:id="rId6"/>
      <w:footerReference w:type="default" r:id="rId7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C2B" w:rsidRDefault="00D92C2B" w:rsidP="00F721C7">
      <w:pPr>
        <w:spacing w:line="240" w:lineRule="auto"/>
      </w:pPr>
      <w:r>
        <w:separator/>
      </w:r>
    </w:p>
  </w:endnote>
  <w:endnote w:type="continuationSeparator" w:id="0">
    <w:p w:rsidR="00D92C2B" w:rsidRDefault="00D92C2B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F72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C2B" w:rsidRDefault="00D92C2B" w:rsidP="00F721C7">
      <w:pPr>
        <w:spacing w:line="240" w:lineRule="auto"/>
      </w:pPr>
      <w:r>
        <w:separator/>
      </w:r>
    </w:p>
  </w:footnote>
  <w:footnote w:type="continuationSeparator" w:id="0">
    <w:p w:rsidR="00D92C2B" w:rsidRDefault="00D92C2B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B701AA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41232"/>
    <w:rsid w:val="0072424C"/>
    <w:rsid w:val="007C374B"/>
    <w:rsid w:val="00B701AA"/>
    <w:rsid w:val="00D92C2B"/>
    <w:rsid w:val="00E13CEB"/>
    <w:rsid w:val="00F7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uiPriority w:val="99"/>
    <w:semiHidden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679</Words>
  <Characters>3667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gmamorim</dc:creator>
  <dc:description/>
  <cp:lastModifiedBy>gmamorim</cp:lastModifiedBy>
  <cp:revision>24</cp:revision>
  <dcterms:created xsi:type="dcterms:W3CDTF">2019-09-04T14:44:00Z</dcterms:created>
  <dcterms:modified xsi:type="dcterms:W3CDTF">2019-09-09T19:40:00Z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