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158" w:rsidRDefault="00EA7158">
      <w:pPr>
        <w:jc w:val="both"/>
        <w:rPr>
          <w:color w:val="000000"/>
          <w:sz w:val="24"/>
          <w:szCs w:val="24"/>
        </w:rPr>
      </w:pPr>
    </w:p>
    <w:p w:rsidR="00EA7158" w:rsidRDefault="00EA7158">
      <w:pPr>
        <w:jc w:val="both"/>
        <w:rPr>
          <w:color w:val="000000"/>
          <w:sz w:val="24"/>
          <w:szCs w:val="24"/>
        </w:rPr>
      </w:pPr>
    </w:p>
    <w:p w:rsidR="00EA7158" w:rsidRDefault="00B272EA">
      <w:pPr>
        <w:spacing w:line="240" w:lineRule="auto"/>
        <w:jc w:val="both"/>
        <w:rPr>
          <w:color w:val="00A65D"/>
          <w:lang w:val="pt-BR"/>
        </w:rPr>
      </w:pPr>
      <w:r>
        <w:rPr>
          <w:b/>
          <w:color w:val="000000"/>
          <w:sz w:val="24"/>
          <w:szCs w:val="24"/>
          <w:lang w:val="pt-BR"/>
        </w:rPr>
        <w:t>EXTRATO DA ATA DA 30ª SESSÃO ORDINÁRIA DO CONSELHO SUPERIOR DO MINISTÉRIO PÚBLICO</w:t>
      </w:r>
    </w:p>
    <w:p w:rsidR="00EA7158" w:rsidRDefault="00EA7158">
      <w:pPr>
        <w:spacing w:line="240" w:lineRule="auto"/>
        <w:jc w:val="both"/>
        <w:rPr>
          <w:rFonts w:cs="Times New Roman"/>
          <w:color w:val="000000"/>
          <w:sz w:val="24"/>
          <w:szCs w:val="24"/>
          <w:lang w:val="pt-BR"/>
        </w:rPr>
      </w:pPr>
    </w:p>
    <w:p w:rsidR="00EA7158" w:rsidRDefault="00B272EA">
      <w:pPr>
        <w:spacing w:line="240" w:lineRule="auto"/>
        <w:jc w:val="both"/>
        <w:rPr>
          <w:color w:val="00A65D"/>
          <w:lang w:val="pt-BR"/>
        </w:rPr>
      </w:pPr>
      <w:r>
        <w:rPr>
          <w:b/>
          <w:color w:val="000000"/>
          <w:sz w:val="24"/>
          <w:szCs w:val="24"/>
          <w:lang w:val="pt-BR"/>
        </w:rPr>
        <w:t>Data</w:t>
      </w:r>
      <w:r>
        <w:rPr>
          <w:color w:val="000000"/>
          <w:sz w:val="24"/>
          <w:szCs w:val="24"/>
          <w:lang w:val="pt-BR"/>
        </w:rPr>
        <w:t xml:space="preserve">: 28 de agosto de 2019 </w:t>
      </w:r>
    </w:p>
    <w:p w:rsidR="00EA7158" w:rsidRDefault="00B272EA">
      <w:pPr>
        <w:spacing w:line="240" w:lineRule="auto"/>
        <w:jc w:val="both"/>
        <w:rPr>
          <w:color w:val="00A65D"/>
        </w:rPr>
      </w:pPr>
      <w:r>
        <w:rPr>
          <w:b/>
          <w:color w:val="000000"/>
          <w:sz w:val="24"/>
          <w:szCs w:val="24"/>
          <w:lang w:val="pt-BR"/>
        </w:rPr>
        <w:t>Horário</w:t>
      </w:r>
      <w:r>
        <w:rPr>
          <w:color w:val="000000"/>
          <w:sz w:val="24"/>
          <w:szCs w:val="24"/>
          <w:lang w:val="pt-BR"/>
        </w:rPr>
        <w:t xml:space="preserve">: </w:t>
      </w:r>
      <w:proofErr w:type="gramStart"/>
      <w:r>
        <w:rPr>
          <w:color w:val="000000"/>
          <w:sz w:val="24"/>
          <w:szCs w:val="24"/>
          <w:lang w:val="pt-BR"/>
        </w:rPr>
        <w:t>14:30</w:t>
      </w:r>
      <w:proofErr w:type="spellStart"/>
      <w:proofErr w:type="gramEnd"/>
      <w:r>
        <w:rPr>
          <w:color w:val="000000"/>
          <w:sz w:val="24"/>
          <w:szCs w:val="24"/>
          <w:lang w:val="pt-BR"/>
        </w:rPr>
        <w:t>min</w:t>
      </w:r>
      <w:proofErr w:type="spellEnd"/>
    </w:p>
    <w:p w:rsidR="00EA7158" w:rsidRDefault="00B272EA">
      <w:pPr>
        <w:spacing w:line="240" w:lineRule="auto"/>
        <w:jc w:val="both"/>
        <w:rPr>
          <w:color w:val="000000"/>
          <w:lang w:val="pt-BR"/>
        </w:rPr>
      </w:pPr>
      <w:r>
        <w:rPr>
          <w:b/>
          <w:color w:val="000000"/>
          <w:sz w:val="24"/>
          <w:szCs w:val="24"/>
          <w:lang w:val="pt-BR"/>
        </w:rPr>
        <w:t>Local</w:t>
      </w:r>
      <w:r>
        <w:rPr>
          <w:color w:val="000000"/>
          <w:sz w:val="24"/>
          <w:szCs w:val="24"/>
          <w:lang w:val="pt-BR"/>
        </w:rPr>
        <w:t xml:space="preserve">: Salão dos Órgãos Colegiados da Procuradoria Geral de Justiça, localizado na Rua do Imperador D. Pedro II, n.º 473, </w:t>
      </w:r>
      <w:r>
        <w:rPr>
          <w:color w:val="000000"/>
          <w:sz w:val="24"/>
          <w:szCs w:val="24"/>
          <w:lang w:val="pt-BR"/>
        </w:rPr>
        <w:t>Bairro de Santo Antônio, Recife/PE.</w:t>
      </w:r>
    </w:p>
    <w:p w:rsidR="00EA7158" w:rsidRDefault="00B272EA">
      <w:pPr>
        <w:spacing w:line="240" w:lineRule="auto"/>
        <w:jc w:val="both"/>
        <w:rPr>
          <w:color w:val="00A65D"/>
          <w:sz w:val="24"/>
          <w:szCs w:val="24"/>
          <w:lang w:val="pt-BR"/>
        </w:rPr>
      </w:pPr>
      <w:r>
        <w:rPr>
          <w:b/>
          <w:color w:val="000000"/>
          <w:sz w:val="24"/>
          <w:szCs w:val="24"/>
          <w:lang w:val="pt-BR"/>
        </w:rPr>
        <w:t>Presidência</w:t>
      </w:r>
      <w:r>
        <w:rPr>
          <w:color w:val="000000"/>
          <w:sz w:val="24"/>
          <w:szCs w:val="24"/>
          <w:lang w:val="pt-BR"/>
        </w:rPr>
        <w:t>: Dr. CLÊNIO</w:t>
      </w:r>
      <w:r>
        <w:rPr>
          <w:color w:val="000000"/>
          <w:sz w:val="24"/>
          <w:szCs w:val="24"/>
          <w:shd w:val="clear" w:color="auto" w:fill="FAFCFD"/>
          <w:lang w:val="pt-BR"/>
        </w:rPr>
        <w:t xml:space="preserve"> VALENÇA AVELINO DE ANDRADE</w:t>
      </w:r>
      <w:r>
        <w:rPr>
          <w:color w:val="000000"/>
          <w:sz w:val="24"/>
          <w:szCs w:val="24"/>
          <w:lang w:val="pt-BR"/>
        </w:rPr>
        <w:t>, Subprocurador de Justiça em Assuntos Jurídicos.</w:t>
      </w:r>
    </w:p>
    <w:p w:rsidR="00EA7158" w:rsidRDefault="00B272EA">
      <w:pPr>
        <w:spacing w:line="240" w:lineRule="auto"/>
        <w:jc w:val="both"/>
        <w:rPr>
          <w:color w:val="000000"/>
          <w:lang w:val="pt-BR"/>
        </w:rPr>
      </w:pPr>
      <w:r>
        <w:rPr>
          <w:b/>
          <w:color w:val="000000"/>
          <w:sz w:val="24"/>
          <w:szCs w:val="24"/>
          <w:lang w:val="pt-BR"/>
        </w:rPr>
        <w:t>Conselheiros Presentes</w:t>
      </w:r>
      <w:r>
        <w:rPr>
          <w:color w:val="000000"/>
          <w:sz w:val="24"/>
          <w:szCs w:val="24"/>
          <w:lang w:val="pt-BR"/>
        </w:rPr>
        <w:t>: os Drs.</w:t>
      </w:r>
      <w:r>
        <w:rPr>
          <w:color w:val="000000"/>
          <w:sz w:val="24"/>
          <w:szCs w:val="24"/>
          <w:lang w:val="pt-BR" w:bidi="ar-SA"/>
        </w:rPr>
        <w:t xml:space="preserve"> </w:t>
      </w:r>
      <w:r>
        <w:rPr>
          <w:color w:val="000000"/>
          <w:sz w:val="24"/>
          <w:szCs w:val="24"/>
          <w:lang w:val="pt-BR"/>
        </w:rPr>
        <w:t>ALEXANDRE AUGUSTO BEZERRA, Corregedor-Geral, Dr. CARLOS ALBERTO PEREIRA VITÓRIO, Dr. SAL</w:t>
      </w:r>
      <w:r>
        <w:rPr>
          <w:color w:val="000000"/>
          <w:sz w:val="24"/>
          <w:szCs w:val="24"/>
          <w:lang w:val="pt-BR"/>
        </w:rPr>
        <w:t xml:space="preserve">OMÃO ABDO AZIZ ISMAIL FILHO (substituindo Dr. PAULO ROBERTO LAPENDA FIGUEIROA), </w:t>
      </w:r>
      <w:proofErr w:type="spellStart"/>
      <w:r>
        <w:rPr>
          <w:color w:val="000000"/>
          <w:sz w:val="24"/>
          <w:szCs w:val="24"/>
          <w:lang w:val="pt-BR"/>
        </w:rPr>
        <w:t>Drª</w:t>
      </w:r>
      <w:proofErr w:type="spellEnd"/>
      <w:r>
        <w:rPr>
          <w:color w:val="000000"/>
          <w:sz w:val="24"/>
          <w:szCs w:val="24"/>
          <w:lang w:val="pt-BR"/>
        </w:rPr>
        <w:t xml:space="preserve">. MARIA LIZANDRA LIRA DE CARVALHO, Dr. RINALDO </w:t>
      </w:r>
      <w:proofErr w:type="gramStart"/>
      <w:r>
        <w:rPr>
          <w:color w:val="000000"/>
          <w:sz w:val="24"/>
          <w:szCs w:val="24"/>
          <w:lang w:val="pt-BR"/>
        </w:rPr>
        <w:t>JORGE</w:t>
      </w:r>
      <w:proofErr w:type="gramEnd"/>
      <w:r>
        <w:rPr>
          <w:color w:val="000000"/>
          <w:sz w:val="24"/>
          <w:szCs w:val="24"/>
          <w:lang w:val="pt-BR"/>
        </w:rPr>
        <w:t xml:space="preserve"> DA SILVA, Dr.ª FERNANDA HENRIQUES DA NÓBREGA, Dr. STANLEY ARAÚJO CORREIA.</w:t>
      </w:r>
    </w:p>
    <w:p w:rsidR="00EA7158" w:rsidRDefault="00B272EA">
      <w:pPr>
        <w:spacing w:line="240" w:lineRule="auto"/>
        <w:jc w:val="both"/>
        <w:rPr>
          <w:color w:val="00A65D"/>
        </w:rPr>
      </w:pPr>
      <w:r>
        <w:rPr>
          <w:b/>
          <w:color w:val="000000"/>
          <w:sz w:val="24"/>
          <w:szCs w:val="24"/>
          <w:lang w:val="pt-BR"/>
        </w:rPr>
        <w:t>Representante da AMPPE:</w:t>
      </w:r>
      <w:r>
        <w:rPr>
          <w:color w:val="000000"/>
          <w:sz w:val="24"/>
          <w:szCs w:val="24"/>
          <w:lang w:val="pt-BR"/>
        </w:rPr>
        <w:t xml:space="preserve"> Sem representante.</w:t>
      </w:r>
    </w:p>
    <w:p w:rsidR="00EA7158" w:rsidRDefault="00B272EA">
      <w:pPr>
        <w:spacing w:line="240" w:lineRule="auto"/>
        <w:jc w:val="both"/>
        <w:rPr>
          <w:color w:val="00A65D"/>
          <w:sz w:val="24"/>
          <w:szCs w:val="24"/>
          <w:lang w:val="pt-BR"/>
        </w:rPr>
      </w:pPr>
      <w:r>
        <w:rPr>
          <w:b/>
          <w:color w:val="000000"/>
          <w:sz w:val="24"/>
          <w:szCs w:val="24"/>
          <w:lang w:val="pt-BR"/>
        </w:rPr>
        <w:t>Sec</w:t>
      </w:r>
      <w:r>
        <w:rPr>
          <w:b/>
          <w:color w:val="000000"/>
          <w:sz w:val="24"/>
          <w:szCs w:val="24"/>
          <w:lang w:val="pt-BR"/>
        </w:rPr>
        <w:t>retário:</w:t>
      </w:r>
      <w:r w:rsidR="00C13EFC">
        <w:rPr>
          <w:color w:val="000000"/>
          <w:sz w:val="24"/>
          <w:szCs w:val="24"/>
          <w:lang w:val="pt-BR"/>
        </w:rPr>
        <w:t xml:space="preserve"> Dr. </w:t>
      </w:r>
      <w:proofErr w:type="spellStart"/>
      <w:r w:rsidR="00C13EFC">
        <w:rPr>
          <w:color w:val="000000"/>
          <w:sz w:val="24"/>
          <w:szCs w:val="24"/>
          <w:lang w:val="pt-BR"/>
        </w:rPr>
        <w:t>Petrúcio</w:t>
      </w:r>
      <w:proofErr w:type="spellEnd"/>
      <w:proofErr w:type="gramStart"/>
      <w:r w:rsidR="00C13EFC">
        <w:rPr>
          <w:color w:val="000000"/>
          <w:sz w:val="24"/>
          <w:szCs w:val="24"/>
          <w:lang w:val="pt-BR"/>
        </w:rPr>
        <w:t xml:space="preserve"> </w:t>
      </w:r>
      <w:r>
        <w:rPr>
          <w:color w:val="000000"/>
          <w:sz w:val="24"/>
          <w:szCs w:val="24"/>
          <w:lang w:val="pt-BR"/>
        </w:rPr>
        <w:t xml:space="preserve"> </w:t>
      </w:r>
      <w:proofErr w:type="gramEnd"/>
      <w:r>
        <w:rPr>
          <w:color w:val="000000"/>
          <w:sz w:val="24"/>
          <w:szCs w:val="24"/>
          <w:lang w:val="pt-BR"/>
        </w:rPr>
        <w:t>Aquino</w:t>
      </w:r>
    </w:p>
    <w:p w:rsidR="00EA7158" w:rsidRDefault="00B272EA">
      <w:pPr>
        <w:spacing w:line="360" w:lineRule="auto"/>
        <w:jc w:val="both"/>
        <w:rPr>
          <w:color w:val="000000"/>
          <w:sz w:val="24"/>
          <w:szCs w:val="24"/>
        </w:rPr>
      </w:pPr>
      <w:r>
        <w:rPr>
          <w:color w:val="000000"/>
          <w:sz w:val="24"/>
          <w:szCs w:val="24"/>
          <w:lang w:val="pt-BR"/>
        </w:rPr>
        <w:t>Dando início aos trabalhos o Presidente do Conselho Superior, em exercício, Dr.</w:t>
      </w:r>
      <w:proofErr w:type="gramStart"/>
      <w:r>
        <w:rPr>
          <w:color w:val="000000"/>
          <w:sz w:val="24"/>
          <w:szCs w:val="24"/>
          <w:lang w:val="pt-BR"/>
        </w:rPr>
        <w:t xml:space="preserve">  </w:t>
      </w:r>
      <w:proofErr w:type="spellStart"/>
      <w:proofErr w:type="gramEnd"/>
      <w:r>
        <w:rPr>
          <w:color w:val="000000"/>
          <w:sz w:val="24"/>
          <w:szCs w:val="24"/>
          <w:lang w:val="pt-BR"/>
        </w:rPr>
        <w:t>Clênio</w:t>
      </w:r>
      <w:proofErr w:type="spellEnd"/>
      <w:r>
        <w:rPr>
          <w:color w:val="000000"/>
          <w:sz w:val="24"/>
          <w:szCs w:val="24"/>
          <w:shd w:val="clear" w:color="auto" w:fill="FAFCFD"/>
          <w:lang w:val="pt-BR"/>
        </w:rPr>
        <w:t xml:space="preserve"> Valença Avelino de Andrade</w:t>
      </w:r>
      <w:r>
        <w:rPr>
          <w:color w:val="000000"/>
          <w:sz w:val="24"/>
          <w:szCs w:val="24"/>
          <w:lang w:val="pt-BR"/>
        </w:rPr>
        <w:t>, cumprimentou todos os presentes. Solicitou que o Secretário desse prosseguimento com a verificação</w:t>
      </w:r>
      <w:r>
        <w:rPr>
          <w:color w:val="000000"/>
          <w:sz w:val="24"/>
          <w:szCs w:val="24"/>
          <w:lang w:val="pt-BR"/>
        </w:rPr>
        <w:t xml:space="preserve"> da constituição do quorum regimental. Tendo o Secretário constatado o comparecimento dos Conselheiros acima mencionados, ausências justificada do Dr. Fernando Falcão Ferraz Filho, por problemas de saúde e Dr. Francisco Dirceu Barros, que se encontra em re</w:t>
      </w:r>
      <w:r>
        <w:rPr>
          <w:color w:val="000000"/>
          <w:sz w:val="24"/>
          <w:szCs w:val="24"/>
          <w:lang w:val="pt-BR"/>
        </w:rPr>
        <w:t>união externa. Com a correspondente constituição do quorum regimental foi passada a palavra a Presidente em exercício, que declarou aberta a sessão, passando a tratar d</w:t>
      </w:r>
      <w:r>
        <w:rPr>
          <w:color w:val="000000"/>
          <w:sz w:val="24"/>
          <w:szCs w:val="24"/>
          <w:lang w:val="pt-BR"/>
        </w:rPr>
        <w:t>os assuntos previstos em pauta:</w:t>
      </w:r>
      <w:r>
        <w:rPr>
          <w:b/>
          <w:bCs/>
          <w:color w:val="000000"/>
          <w:sz w:val="24"/>
          <w:szCs w:val="24"/>
          <w:lang w:val="pt-BR"/>
        </w:rPr>
        <w:t xml:space="preserve"> I - Comunicações da Presidência: </w:t>
      </w:r>
      <w:r>
        <w:rPr>
          <w:color w:val="000000"/>
          <w:sz w:val="24"/>
          <w:szCs w:val="24"/>
          <w:lang w:val="pt-BR"/>
        </w:rPr>
        <w:t>O Presidente em exercício fez uma moção de pesar pelo falecimento do Dr. Rodrigo Maciel Dantas, irmão da Dra. Luciana Maciel Dantas Figueiredo, Conselheira Substituta do CSMP, cujo sepultamento ocorreu no dia 26/08/2019, a qual foi colocada para deliberaçã</w:t>
      </w:r>
      <w:r>
        <w:rPr>
          <w:color w:val="000000"/>
          <w:sz w:val="24"/>
          <w:szCs w:val="24"/>
          <w:lang w:val="pt-BR"/>
        </w:rPr>
        <w:t>o do Colegiado.</w:t>
      </w:r>
      <w:r>
        <w:rPr>
          <w:b/>
          <w:bCs/>
          <w:color w:val="000000"/>
          <w:sz w:val="24"/>
          <w:szCs w:val="24"/>
          <w:lang w:val="pt-BR"/>
        </w:rPr>
        <w:t xml:space="preserve"> </w:t>
      </w:r>
      <w:r>
        <w:rPr>
          <w:b/>
          <w:bCs/>
          <w:color w:val="000000"/>
          <w:sz w:val="24"/>
          <w:szCs w:val="24"/>
          <w:u w:val="single"/>
          <w:lang w:val="pt-BR"/>
        </w:rPr>
        <w:t>O Colegiado determinou à Secretaria que expeça ofício endereçado a Dra. Luciana Maciel Dantas Figueired</w:t>
      </w:r>
      <w:r w:rsidR="00C13EFC">
        <w:rPr>
          <w:b/>
          <w:bCs/>
          <w:color w:val="000000"/>
          <w:sz w:val="24"/>
          <w:szCs w:val="24"/>
          <w:u w:val="single"/>
          <w:lang w:val="pt-BR"/>
        </w:rPr>
        <w:t>o com uma cópia da presente ata,</w:t>
      </w:r>
      <w:r>
        <w:rPr>
          <w:b/>
          <w:bCs/>
          <w:color w:val="000000"/>
          <w:sz w:val="24"/>
          <w:szCs w:val="24"/>
          <w:u w:val="single"/>
          <w:lang w:val="pt-BR"/>
        </w:rPr>
        <w:t xml:space="preserve"> constando expressamente a moção de pesar.</w:t>
      </w:r>
      <w:r>
        <w:rPr>
          <w:b/>
          <w:bCs/>
          <w:color w:val="000000"/>
          <w:sz w:val="24"/>
          <w:szCs w:val="24"/>
          <w:lang w:val="pt-BR"/>
        </w:rPr>
        <w:t xml:space="preserve"> II - Aprovação de Ata: </w:t>
      </w:r>
      <w:r>
        <w:rPr>
          <w:color w:val="000000"/>
          <w:sz w:val="24"/>
          <w:szCs w:val="24"/>
          <w:lang w:val="pt-BR"/>
        </w:rPr>
        <w:t>Colocados em apreciação os extratos das</w:t>
      </w:r>
      <w:r>
        <w:rPr>
          <w:color w:val="000000"/>
          <w:sz w:val="24"/>
          <w:szCs w:val="24"/>
          <w:lang w:val="pt-BR"/>
        </w:rPr>
        <w:t xml:space="preserve"> Atas da 22ª Sessão Extraordinária e 29ª Sessão Ordinária do CSMP, realizadas em 14/08/2019. Foi aberta à discussão. Colocada(s) em votação</w:t>
      </w:r>
      <w:r>
        <w:rPr>
          <w:bCs/>
          <w:color w:val="000000"/>
          <w:sz w:val="24"/>
          <w:szCs w:val="24"/>
          <w:lang w:val="pt-BR"/>
        </w:rPr>
        <w:t>, foram</w:t>
      </w:r>
      <w:r>
        <w:rPr>
          <w:color w:val="000000"/>
          <w:sz w:val="24"/>
          <w:szCs w:val="24"/>
          <w:lang w:val="pt-BR"/>
        </w:rPr>
        <w:t xml:space="preserve"> aprovadas, à </w:t>
      </w:r>
      <w:r>
        <w:rPr>
          <w:color w:val="000000"/>
          <w:sz w:val="24"/>
          <w:szCs w:val="24"/>
          <w:lang w:val="pt-BR"/>
        </w:rPr>
        <w:lastRenderedPageBreak/>
        <w:t>unanimidade.</w:t>
      </w:r>
      <w:r>
        <w:rPr>
          <w:b/>
          <w:bCs/>
          <w:color w:val="000000"/>
          <w:sz w:val="24"/>
          <w:szCs w:val="24"/>
          <w:lang w:val="pt-BR"/>
        </w:rPr>
        <w:t xml:space="preserve"> III - Comunicações diversas: </w:t>
      </w:r>
      <w:proofErr w:type="gramStart"/>
      <w:r>
        <w:rPr>
          <w:b/>
          <w:bCs/>
          <w:color w:val="000000"/>
          <w:sz w:val="24"/>
          <w:szCs w:val="24"/>
          <w:u w:val="single"/>
          <w:lang w:val="pt-BR"/>
        </w:rPr>
        <w:t>III.</w:t>
      </w:r>
      <w:proofErr w:type="gramEnd"/>
      <w:r>
        <w:rPr>
          <w:b/>
          <w:bCs/>
          <w:color w:val="000000"/>
          <w:sz w:val="24"/>
          <w:szCs w:val="24"/>
          <w:u w:val="single"/>
          <w:lang w:val="pt-BR"/>
        </w:rPr>
        <w:t xml:space="preserve">I – Instaurações de Inquéritos Civis e </w:t>
      </w:r>
      <w:proofErr w:type="spellStart"/>
      <w:r>
        <w:rPr>
          <w:b/>
          <w:bCs/>
          <w:color w:val="000000"/>
          <w:sz w:val="24"/>
          <w:szCs w:val="24"/>
          <w:u w:val="single"/>
          <w:lang w:val="pt-BR"/>
        </w:rPr>
        <w:t>PP’s</w:t>
      </w:r>
      <w:proofErr w:type="spellEnd"/>
      <w:r>
        <w:rPr>
          <w:b/>
          <w:bCs/>
          <w:color w:val="000000"/>
          <w:sz w:val="24"/>
          <w:szCs w:val="24"/>
          <w:u w:val="single"/>
          <w:lang w:val="pt-BR"/>
        </w:rPr>
        <w:t xml:space="preserve">: </w:t>
      </w:r>
      <w:proofErr w:type="spellStart"/>
      <w:r>
        <w:rPr>
          <w:color w:val="000000"/>
          <w:sz w:val="24"/>
          <w:szCs w:val="24"/>
          <w:lang w:val="pt-BR"/>
        </w:rPr>
        <w:t>Doc</w:t>
      </w:r>
      <w:proofErr w:type="spellEnd"/>
      <w:r>
        <w:rPr>
          <w:color w:val="000000"/>
          <w:sz w:val="24"/>
          <w:szCs w:val="24"/>
          <w:lang w:val="pt-BR"/>
        </w:rPr>
        <w:t xml:space="preserve">. </w:t>
      </w:r>
      <w:r>
        <w:rPr>
          <w:color w:val="000000"/>
          <w:sz w:val="24"/>
          <w:szCs w:val="24"/>
          <w:lang w:val="pt-BR"/>
        </w:rPr>
        <w:t xml:space="preserve">11491270, </w:t>
      </w:r>
      <w:proofErr w:type="spellStart"/>
      <w:r>
        <w:rPr>
          <w:color w:val="000000"/>
          <w:sz w:val="24"/>
          <w:szCs w:val="24"/>
          <w:lang w:val="pt-BR"/>
        </w:rPr>
        <w:t>Doc</w:t>
      </w:r>
      <w:proofErr w:type="spellEnd"/>
      <w:r>
        <w:rPr>
          <w:color w:val="000000"/>
          <w:sz w:val="24"/>
          <w:szCs w:val="24"/>
          <w:lang w:val="pt-BR"/>
        </w:rPr>
        <w:t xml:space="preserve">. 11447716, </w:t>
      </w:r>
      <w:proofErr w:type="spellStart"/>
      <w:r>
        <w:rPr>
          <w:bCs/>
          <w:color w:val="000000"/>
          <w:sz w:val="24"/>
          <w:szCs w:val="24"/>
          <w:lang w:val="pt-BR"/>
        </w:rPr>
        <w:t>Doc</w:t>
      </w:r>
      <w:proofErr w:type="spellEnd"/>
      <w:r>
        <w:rPr>
          <w:bCs/>
          <w:color w:val="000000"/>
          <w:sz w:val="24"/>
          <w:szCs w:val="24"/>
          <w:lang w:val="pt-BR"/>
        </w:rPr>
        <w:t xml:space="preserve">. </w:t>
      </w:r>
      <w:proofErr w:type="gramStart"/>
      <w:r>
        <w:rPr>
          <w:bCs/>
          <w:color w:val="000000"/>
          <w:sz w:val="24"/>
          <w:szCs w:val="24"/>
          <w:lang w:val="pt-BR"/>
        </w:rPr>
        <w:t>11442808,</w:t>
      </w:r>
      <w:r>
        <w:rPr>
          <w:color w:val="000000"/>
          <w:sz w:val="24"/>
          <w:szCs w:val="24"/>
          <w:lang w:val="pt-BR"/>
        </w:rPr>
        <w:t xml:space="preserve"> SIIG</w:t>
      </w:r>
      <w:proofErr w:type="gramEnd"/>
      <w:r>
        <w:rPr>
          <w:color w:val="000000"/>
          <w:sz w:val="24"/>
          <w:szCs w:val="24"/>
          <w:lang w:val="pt-BR"/>
        </w:rPr>
        <w:t xml:space="preserve"> nº 0005961-7/2019, </w:t>
      </w:r>
      <w:proofErr w:type="spellStart"/>
      <w:r>
        <w:rPr>
          <w:color w:val="000000"/>
          <w:sz w:val="24"/>
          <w:szCs w:val="24"/>
          <w:lang w:val="pt-BR"/>
        </w:rPr>
        <w:t>Doc</w:t>
      </w:r>
      <w:proofErr w:type="spellEnd"/>
      <w:r>
        <w:rPr>
          <w:color w:val="000000"/>
          <w:sz w:val="24"/>
          <w:szCs w:val="24"/>
          <w:lang w:val="pt-BR"/>
        </w:rPr>
        <w:t xml:space="preserve">. 11271766, </w:t>
      </w:r>
      <w:proofErr w:type="spellStart"/>
      <w:r>
        <w:rPr>
          <w:color w:val="000000"/>
          <w:sz w:val="24"/>
          <w:szCs w:val="24"/>
          <w:lang w:val="pt-BR"/>
        </w:rPr>
        <w:t>Doc</w:t>
      </w:r>
      <w:proofErr w:type="spellEnd"/>
      <w:r>
        <w:rPr>
          <w:color w:val="000000"/>
          <w:sz w:val="24"/>
          <w:szCs w:val="24"/>
          <w:lang w:val="pt-BR"/>
        </w:rPr>
        <w:t xml:space="preserve">. 11423654, </w:t>
      </w:r>
      <w:proofErr w:type="spellStart"/>
      <w:r>
        <w:rPr>
          <w:color w:val="000000"/>
          <w:sz w:val="24"/>
          <w:szCs w:val="24"/>
          <w:lang w:val="pt-BR"/>
        </w:rPr>
        <w:t>Doc</w:t>
      </w:r>
      <w:proofErr w:type="spellEnd"/>
      <w:r>
        <w:rPr>
          <w:color w:val="000000"/>
          <w:sz w:val="24"/>
          <w:szCs w:val="24"/>
          <w:lang w:val="pt-BR"/>
        </w:rPr>
        <w:t xml:space="preserve">. 11455426, </w:t>
      </w:r>
      <w:proofErr w:type="spellStart"/>
      <w:r>
        <w:rPr>
          <w:color w:val="000000"/>
          <w:sz w:val="24"/>
          <w:szCs w:val="24"/>
          <w:lang w:val="pt-BR"/>
        </w:rPr>
        <w:t>Doc</w:t>
      </w:r>
      <w:proofErr w:type="spellEnd"/>
      <w:r>
        <w:rPr>
          <w:color w:val="000000"/>
          <w:sz w:val="24"/>
          <w:szCs w:val="24"/>
          <w:lang w:val="pt-BR"/>
        </w:rPr>
        <w:t xml:space="preserve">. 11439447, </w:t>
      </w:r>
      <w:proofErr w:type="spellStart"/>
      <w:r>
        <w:rPr>
          <w:color w:val="000000"/>
          <w:sz w:val="24"/>
          <w:szCs w:val="24"/>
          <w:lang w:val="pt-BR"/>
        </w:rPr>
        <w:t>Doc</w:t>
      </w:r>
      <w:proofErr w:type="spellEnd"/>
      <w:r>
        <w:rPr>
          <w:color w:val="000000"/>
          <w:sz w:val="24"/>
          <w:szCs w:val="24"/>
          <w:lang w:val="pt-BR"/>
        </w:rPr>
        <w:t xml:space="preserve">. 11439822, </w:t>
      </w:r>
      <w:proofErr w:type="spellStart"/>
      <w:r>
        <w:rPr>
          <w:color w:val="000000"/>
          <w:sz w:val="24"/>
          <w:szCs w:val="24"/>
          <w:lang w:val="pt-BR"/>
        </w:rPr>
        <w:t>Doc</w:t>
      </w:r>
      <w:proofErr w:type="spellEnd"/>
      <w:r>
        <w:rPr>
          <w:color w:val="000000"/>
          <w:sz w:val="24"/>
          <w:szCs w:val="24"/>
          <w:lang w:val="pt-BR"/>
        </w:rPr>
        <w:t xml:space="preserve">. 11439939, </w:t>
      </w:r>
      <w:proofErr w:type="spellStart"/>
      <w:r>
        <w:rPr>
          <w:color w:val="000000"/>
          <w:sz w:val="24"/>
          <w:szCs w:val="24"/>
          <w:lang w:val="pt-BR"/>
        </w:rPr>
        <w:t>Doc</w:t>
      </w:r>
      <w:proofErr w:type="spellEnd"/>
      <w:r>
        <w:rPr>
          <w:color w:val="000000"/>
          <w:sz w:val="24"/>
          <w:szCs w:val="24"/>
          <w:lang w:val="pt-BR"/>
        </w:rPr>
        <w:t xml:space="preserve">. 11414130, </w:t>
      </w:r>
      <w:proofErr w:type="spellStart"/>
      <w:r>
        <w:rPr>
          <w:color w:val="000000"/>
          <w:sz w:val="24"/>
          <w:szCs w:val="24"/>
          <w:lang w:val="pt-BR"/>
        </w:rPr>
        <w:t>Doc</w:t>
      </w:r>
      <w:proofErr w:type="spellEnd"/>
      <w:r>
        <w:rPr>
          <w:color w:val="000000"/>
          <w:sz w:val="24"/>
          <w:szCs w:val="24"/>
          <w:lang w:val="pt-BR"/>
        </w:rPr>
        <w:t xml:space="preserve">. 11453120. </w:t>
      </w:r>
      <w:proofErr w:type="gramStart"/>
      <w:r>
        <w:rPr>
          <w:b/>
          <w:bCs/>
          <w:color w:val="000000"/>
          <w:sz w:val="24"/>
          <w:szCs w:val="24"/>
          <w:u w:val="single"/>
          <w:lang w:val="pt-BR"/>
        </w:rPr>
        <w:t>III.</w:t>
      </w:r>
      <w:proofErr w:type="gramEnd"/>
      <w:r>
        <w:rPr>
          <w:b/>
          <w:bCs/>
          <w:color w:val="000000"/>
          <w:sz w:val="24"/>
          <w:szCs w:val="24"/>
          <w:u w:val="single"/>
          <w:lang w:val="pt-BR"/>
        </w:rPr>
        <w:t xml:space="preserve">II – Conversão de </w:t>
      </w:r>
      <w:proofErr w:type="spellStart"/>
      <w:r>
        <w:rPr>
          <w:b/>
          <w:bCs/>
          <w:color w:val="000000"/>
          <w:sz w:val="24"/>
          <w:szCs w:val="24"/>
          <w:u w:val="single"/>
          <w:lang w:val="pt-BR"/>
        </w:rPr>
        <w:t>NF’s</w:t>
      </w:r>
      <w:proofErr w:type="spellEnd"/>
      <w:r>
        <w:rPr>
          <w:b/>
          <w:bCs/>
          <w:color w:val="000000"/>
          <w:sz w:val="24"/>
          <w:szCs w:val="24"/>
          <w:u w:val="single"/>
          <w:lang w:val="pt-BR"/>
        </w:rPr>
        <w:t xml:space="preserve"> em </w:t>
      </w:r>
      <w:proofErr w:type="spellStart"/>
      <w:r>
        <w:rPr>
          <w:b/>
          <w:bCs/>
          <w:color w:val="000000"/>
          <w:sz w:val="24"/>
          <w:szCs w:val="24"/>
          <w:u w:val="single"/>
          <w:lang w:val="pt-BR"/>
        </w:rPr>
        <w:t>PP’s</w:t>
      </w:r>
      <w:proofErr w:type="spellEnd"/>
      <w:r>
        <w:rPr>
          <w:b/>
          <w:bCs/>
          <w:color w:val="000000"/>
          <w:sz w:val="24"/>
          <w:szCs w:val="24"/>
          <w:u w:val="single"/>
          <w:lang w:val="pt-BR"/>
        </w:rPr>
        <w:t xml:space="preserve">, </w:t>
      </w:r>
      <w:proofErr w:type="spellStart"/>
      <w:r>
        <w:rPr>
          <w:b/>
          <w:bCs/>
          <w:color w:val="000000"/>
          <w:sz w:val="24"/>
          <w:szCs w:val="24"/>
          <w:u w:val="single"/>
          <w:lang w:val="pt-BR"/>
        </w:rPr>
        <w:t>PP’s</w:t>
      </w:r>
      <w:proofErr w:type="spellEnd"/>
      <w:r>
        <w:rPr>
          <w:b/>
          <w:bCs/>
          <w:color w:val="000000"/>
          <w:sz w:val="24"/>
          <w:szCs w:val="24"/>
          <w:u w:val="single"/>
          <w:lang w:val="pt-BR"/>
        </w:rPr>
        <w:t xml:space="preserve"> em  </w:t>
      </w:r>
      <w:proofErr w:type="spellStart"/>
      <w:r>
        <w:rPr>
          <w:b/>
          <w:bCs/>
          <w:color w:val="000000"/>
          <w:sz w:val="24"/>
          <w:szCs w:val="24"/>
          <w:u w:val="single"/>
          <w:lang w:val="pt-BR"/>
        </w:rPr>
        <w:t>IC’s</w:t>
      </w:r>
      <w:proofErr w:type="spellEnd"/>
      <w:r>
        <w:rPr>
          <w:b/>
          <w:bCs/>
          <w:color w:val="000000"/>
          <w:sz w:val="24"/>
          <w:szCs w:val="24"/>
          <w:u w:val="single"/>
          <w:lang w:val="pt-BR"/>
        </w:rPr>
        <w:t xml:space="preserve">: </w:t>
      </w:r>
      <w:proofErr w:type="spellStart"/>
      <w:r>
        <w:rPr>
          <w:bCs/>
          <w:color w:val="000000"/>
          <w:sz w:val="24"/>
          <w:szCs w:val="24"/>
          <w:lang w:val="pt-BR"/>
        </w:rPr>
        <w:t>Doc</w:t>
      </w:r>
      <w:proofErr w:type="spellEnd"/>
      <w:r>
        <w:rPr>
          <w:bCs/>
          <w:color w:val="000000"/>
          <w:sz w:val="24"/>
          <w:szCs w:val="24"/>
          <w:lang w:val="pt-BR"/>
        </w:rPr>
        <w:t xml:space="preserve">. 11499796, </w:t>
      </w:r>
      <w:proofErr w:type="spellStart"/>
      <w:r>
        <w:rPr>
          <w:bCs/>
          <w:color w:val="000000"/>
          <w:sz w:val="24"/>
          <w:szCs w:val="24"/>
          <w:lang w:val="pt-BR"/>
        </w:rPr>
        <w:t>Doc</w:t>
      </w:r>
      <w:proofErr w:type="spellEnd"/>
      <w:r>
        <w:rPr>
          <w:bCs/>
          <w:color w:val="000000"/>
          <w:sz w:val="24"/>
          <w:szCs w:val="24"/>
          <w:lang w:val="pt-BR"/>
        </w:rPr>
        <w:t xml:space="preserve"> </w:t>
      </w:r>
      <w:proofErr w:type="gramStart"/>
      <w:r>
        <w:rPr>
          <w:bCs/>
          <w:color w:val="000000"/>
          <w:sz w:val="24"/>
          <w:szCs w:val="24"/>
          <w:lang w:val="pt-BR"/>
        </w:rPr>
        <w:t>11</w:t>
      </w:r>
      <w:r>
        <w:rPr>
          <w:bCs/>
          <w:color w:val="000000"/>
          <w:sz w:val="24"/>
          <w:szCs w:val="24"/>
          <w:lang w:val="pt-BR"/>
        </w:rPr>
        <w:t>348791,</w:t>
      </w:r>
      <w:proofErr w:type="spellStart"/>
      <w:proofErr w:type="gramEnd"/>
      <w:r>
        <w:rPr>
          <w:bCs/>
          <w:color w:val="000000"/>
          <w:sz w:val="24"/>
          <w:szCs w:val="24"/>
          <w:lang w:val="pt-BR"/>
        </w:rPr>
        <w:t>Doc</w:t>
      </w:r>
      <w:proofErr w:type="spellEnd"/>
      <w:r>
        <w:rPr>
          <w:bCs/>
          <w:color w:val="000000"/>
          <w:sz w:val="24"/>
          <w:szCs w:val="24"/>
          <w:lang w:val="pt-BR"/>
        </w:rPr>
        <w:t xml:space="preserve">. </w:t>
      </w:r>
      <w:proofErr w:type="gramStart"/>
      <w:r>
        <w:rPr>
          <w:bCs/>
          <w:color w:val="000000"/>
          <w:sz w:val="24"/>
          <w:szCs w:val="24"/>
          <w:lang w:val="pt-BR"/>
        </w:rPr>
        <w:t>11349544,</w:t>
      </w:r>
      <w:proofErr w:type="spellStart"/>
      <w:proofErr w:type="gramEnd"/>
      <w:r>
        <w:rPr>
          <w:bCs/>
          <w:color w:val="000000"/>
          <w:sz w:val="24"/>
          <w:szCs w:val="24"/>
          <w:lang w:val="pt-BR"/>
        </w:rPr>
        <w:t>Doc</w:t>
      </w:r>
      <w:proofErr w:type="spellEnd"/>
      <w:r>
        <w:rPr>
          <w:bCs/>
          <w:color w:val="000000"/>
          <w:sz w:val="24"/>
          <w:szCs w:val="24"/>
          <w:lang w:val="pt-BR"/>
        </w:rPr>
        <w:t xml:space="preserve">. </w:t>
      </w:r>
      <w:proofErr w:type="gramStart"/>
      <w:r>
        <w:rPr>
          <w:bCs/>
          <w:color w:val="000000"/>
          <w:sz w:val="24"/>
          <w:szCs w:val="24"/>
          <w:lang w:val="pt-BR"/>
        </w:rPr>
        <w:t>11349581,</w:t>
      </w:r>
      <w:proofErr w:type="spellStart"/>
      <w:proofErr w:type="gramEnd"/>
      <w:r>
        <w:rPr>
          <w:bCs/>
          <w:color w:val="000000"/>
          <w:sz w:val="24"/>
          <w:szCs w:val="24"/>
          <w:lang w:val="pt-BR"/>
        </w:rPr>
        <w:t>Doc</w:t>
      </w:r>
      <w:proofErr w:type="spellEnd"/>
      <w:r>
        <w:rPr>
          <w:bCs/>
          <w:color w:val="000000"/>
          <w:sz w:val="24"/>
          <w:szCs w:val="24"/>
          <w:lang w:val="pt-BR"/>
        </w:rPr>
        <w:t xml:space="preserve">. </w:t>
      </w:r>
      <w:proofErr w:type="gramStart"/>
      <w:r>
        <w:rPr>
          <w:bCs/>
          <w:color w:val="000000"/>
          <w:sz w:val="24"/>
          <w:szCs w:val="24"/>
          <w:lang w:val="pt-BR"/>
        </w:rPr>
        <w:t xml:space="preserve">11348888, </w:t>
      </w:r>
      <w:proofErr w:type="spellStart"/>
      <w:r>
        <w:rPr>
          <w:bCs/>
          <w:color w:val="000000"/>
          <w:sz w:val="24"/>
          <w:szCs w:val="24"/>
          <w:lang w:val="pt-BR"/>
        </w:rPr>
        <w:t>Doc</w:t>
      </w:r>
      <w:proofErr w:type="spellEnd"/>
      <w:proofErr w:type="gramEnd"/>
      <w:r>
        <w:rPr>
          <w:bCs/>
          <w:color w:val="000000"/>
          <w:sz w:val="24"/>
          <w:szCs w:val="24"/>
          <w:lang w:val="pt-BR"/>
        </w:rPr>
        <w:t xml:space="preserve"> 11349557, </w:t>
      </w:r>
      <w:proofErr w:type="spellStart"/>
      <w:r>
        <w:rPr>
          <w:bCs/>
          <w:color w:val="000000"/>
          <w:sz w:val="24"/>
          <w:szCs w:val="24"/>
          <w:lang w:val="pt-BR"/>
        </w:rPr>
        <w:t>Doc</w:t>
      </w:r>
      <w:proofErr w:type="spellEnd"/>
      <w:r>
        <w:rPr>
          <w:bCs/>
          <w:color w:val="000000"/>
          <w:sz w:val="24"/>
          <w:szCs w:val="24"/>
          <w:lang w:val="pt-BR"/>
        </w:rPr>
        <w:t xml:space="preserve">. 11464809, </w:t>
      </w:r>
      <w:proofErr w:type="spellStart"/>
      <w:r>
        <w:rPr>
          <w:bCs/>
          <w:color w:val="000000"/>
          <w:sz w:val="24"/>
          <w:szCs w:val="24"/>
          <w:lang w:val="pt-BR"/>
        </w:rPr>
        <w:t>Doc</w:t>
      </w:r>
      <w:proofErr w:type="spellEnd"/>
      <w:r>
        <w:rPr>
          <w:bCs/>
          <w:color w:val="000000"/>
          <w:sz w:val="24"/>
          <w:szCs w:val="24"/>
          <w:lang w:val="pt-BR"/>
        </w:rPr>
        <w:t xml:space="preserve">. 11444425, </w:t>
      </w:r>
      <w:proofErr w:type="spellStart"/>
      <w:r>
        <w:rPr>
          <w:bCs/>
          <w:color w:val="000000"/>
          <w:sz w:val="24"/>
          <w:szCs w:val="24"/>
          <w:lang w:val="pt-BR"/>
        </w:rPr>
        <w:t>Doc</w:t>
      </w:r>
      <w:proofErr w:type="spellEnd"/>
      <w:r>
        <w:rPr>
          <w:bCs/>
          <w:color w:val="000000"/>
          <w:sz w:val="24"/>
          <w:szCs w:val="24"/>
          <w:lang w:val="pt-BR"/>
        </w:rPr>
        <w:t xml:space="preserve">. 11444403, </w:t>
      </w:r>
      <w:proofErr w:type="spellStart"/>
      <w:r>
        <w:rPr>
          <w:bCs/>
          <w:color w:val="000000"/>
          <w:sz w:val="24"/>
          <w:szCs w:val="24"/>
          <w:lang w:val="pt-BR"/>
        </w:rPr>
        <w:t>Doc</w:t>
      </w:r>
      <w:proofErr w:type="spellEnd"/>
      <w:r>
        <w:rPr>
          <w:bCs/>
          <w:color w:val="000000"/>
          <w:sz w:val="24"/>
          <w:szCs w:val="24"/>
          <w:lang w:val="pt-BR"/>
        </w:rPr>
        <w:t xml:space="preserve">. 11444380, </w:t>
      </w:r>
      <w:proofErr w:type="spellStart"/>
      <w:r>
        <w:rPr>
          <w:bCs/>
          <w:color w:val="000000"/>
          <w:sz w:val="24"/>
          <w:szCs w:val="24"/>
          <w:lang w:val="pt-BR"/>
        </w:rPr>
        <w:t>Doc</w:t>
      </w:r>
      <w:proofErr w:type="spellEnd"/>
      <w:r>
        <w:rPr>
          <w:bCs/>
          <w:color w:val="000000"/>
          <w:sz w:val="24"/>
          <w:szCs w:val="24"/>
          <w:lang w:val="pt-BR"/>
        </w:rPr>
        <w:t xml:space="preserve">. 1444349, </w:t>
      </w:r>
      <w:proofErr w:type="spellStart"/>
      <w:r>
        <w:rPr>
          <w:bCs/>
          <w:color w:val="000000"/>
          <w:sz w:val="24"/>
          <w:szCs w:val="24"/>
          <w:lang w:val="pt-BR"/>
        </w:rPr>
        <w:t>Doc</w:t>
      </w:r>
      <w:proofErr w:type="spellEnd"/>
      <w:r>
        <w:rPr>
          <w:bCs/>
          <w:color w:val="000000"/>
          <w:sz w:val="24"/>
          <w:szCs w:val="24"/>
          <w:lang w:val="pt-BR"/>
        </w:rPr>
        <w:t xml:space="preserve">. 11444292, </w:t>
      </w:r>
      <w:proofErr w:type="spellStart"/>
      <w:r>
        <w:rPr>
          <w:bCs/>
          <w:color w:val="000000"/>
          <w:sz w:val="24"/>
          <w:szCs w:val="24"/>
          <w:lang w:val="pt-BR"/>
        </w:rPr>
        <w:t>Doc</w:t>
      </w:r>
      <w:proofErr w:type="spellEnd"/>
      <w:r>
        <w:rPr>
          <w:bCs/>
          <w:color w:val="000000"/>
          <w:sz w:val="24"/>
          <w:szCs w:val="24"/>
          <w:lang w:val="pt-BR"/>
        </w:rPr>
        <w:t xml:space="preserve">. 11444166. </w:t>
      </w:r>
      <w:proofErr w:type="gramStart"/>
      <w:r>
        <w:rPr>
          <w:b/>
          <w:bCs/>
          <w:color w:val="000000"/>
          <w:sz w:val="24"/>
          <w:szCs w:val="24"/>
          <w:u w:val="single"/>
          <w:lang w:val="pt-BR"/>
        </w:rPr>
        <w:t>III.</w:t>
      </w:r>
      <w:proofErr w:type="gramEnd"/>
      <w:r>
        <w:rPr>
          <w:b/>
          <w:bCs/>
          <w:color w:val="000000"/>
          <w:sz w:val="24"/>
          <w:szCs w:val="24"/>
          <w:u w:val="single"/>
          <w:lang w:val="pt-BR"/>
        </w:rPr>
        <w:t>III – Prorrogação de Prazo:</w:t>
      </w:r>
      <w:r>
        <w:rPr>
          <w:color w:val="000000"/>
          <w:sz w:val="24"/>
          <w:szCs w:val="24"/>
          <w:lang w:val="pt-BR"/>
        </w:rPr>
        <w:t xml:space="preserve"> </w:t>
      </w:r>
      <w:proofErr w:type="spellStart"/>
      <w:r>
        <w:rPr>
          <w:color w:val="000000"/>
          <w:sz w:val="24"/>
          <w:szCs w:val="24"/>
          <w:lang w:val="pt-BR"/>
        </w:rPr>
        <w:t>Doc</w:t>
      </w:r>
      <w:proofErr w:type="spellEnd"/>
      <w:r>
        <w:rPr>
          <w:color w:val="000000"/>
          <w:sz w:val="24"/>
          <w:szCs w:val="24"/>
          <w:lang w:val="pt-BR"/>
        </w:rPr>
        <w:t xml:space="preserve">. 11489700, </w:t>
      </w:r>
      <w:proofErr w:type="spellStart"/>
      <w:r>
        <w:rPr>
          <w:color w:val="000000"/>
          <w:sz w:val="24"/>
          <w:szCs w:val="24"/>
          <w:lang w:val="pt-BR"/>
        </w:rPr>
        <w:t>Doc</w:t>
      </w:r>
      <w:proofErr w:type="spellEnd"/>
      <w:r>
        <w:rPr>
          <w:color w:val="000000"/>
          <w:sz w:val="24"/>
          <w:szCs w:val="24"/>
          <w:lang w:val="pt-BR"/>
        </w:rPr>
        <w:t xml:space="preserve">. 11489799, </w:t>
      </w:r>
      <w:proofErr w:type="spellStart"/>
      <w:r>
        <w:rPr>
          <w:color w:val="000000"/>
          <w:sz w:val="24"/>
          <w:szCs w:val="24"/>
          <w:lang w:val="pt-BR"/>
        </w:rPr>
        <w:t>Doc</w:t>
      </w:r>
      <w:proofErr w:type="spellEnd"/>
      <w:r>
        <w:rPr>
          <w:color w:val="000000"/>
          <w:sz w:val="24"/>
          <w:szCs w:val="24"/>
          <w:lang w:val="pt-BR"/>
        </w:rPr>
        <w:t xml:space="preserve">. 11489829, </w:t>
      </w:r>
      <w:proofErr w:type="spellStart"/>
      <w:r>
        <w:rPr>
          <w:color w:val="000000"/>
          <w:sz w:val="24"/>
          <w:szCs w:val="24"/>
          <w:lang w:val="pt-BR"/>
        </w:rPr>
        <w:t>Doc</w:t>
      </w:r>
      <w:proofErr w:type="spellEnd"/>
      <w:r>
        <w:rPr>
          <w:color w:val="000000"/>
          <w:sz w:val="24"/>
          <w:szCs w:val="24"/>
          <w:lang w:val="pt-BR"/>
        </w:rPr>
        <w:t>. 114878</w:t>
      </w:r>
      <w:r>
        <w:rPr>
          <w:color w:val="000000"/>
          <w:sz w:val="24"/>
          <w:szCs w:val="24"/>
          <w:lang w:val="pt-BR"/>
        </w:rPr>
        <w:t xml:space="preserve">37, </w:t>
      </w:r>
      <w:proofErr w:type="spellStart"/>
      <w:r>
        <w:rPr>
          <w:color w:val="000000"/>
          <w:sz w:val="24"/>
          <w:szCs w:val="24"/>
          <w:lang w:val="pt-BR"/>
        </w:rPr>
        <w:t>Doc</w:t>
      </w:r>
      <w:proofErr w:type="spellEnd"/>
      <w:r>
        <w:rPr>
          <w:color w:val="000000"/>
          <w:sz w:val="24"/>
          <w:szCs w:val="24"/>
          <w:lang w:val="pt-BR"/>
        </w:rPr>
        <w:t xml:space="preserve">. 11435551, </w:t>
      </w:r>
      <w:proofErr w:type="spellStart"/>
      <w:r>
        <w:rPr>
          <w:color w:val="000000"/>
          <w:sz w:val="24"/>
          <w:szCs w:val="24"/>
          <w:lang w:val="pt-BR"/>
        </w:rPr>
        <w:t>Doc</w:t>
      </w:r>
      <w:proofErr w:type="spellEnd"/>
      <w:r>
        <w:rPr>
          <w:color w:val="000000"/>
          <w:sz w:val="24"/>
          <w:szCs w:val="24"/>
          <w:lang w:val="pt-BR"/>
        </w:rPr>
        <w:t xml:space="preserve">. 11455724, </w:t>
      </w:r>
      <w:proofErr w:type="spellStart"/>
      <w:r>
        <w:rPr>
          <w:color w:val="000000"/>
          <w:sz w:val="24"/>
          <w:szCs w:val="24"/>
          <w:lang w:val="pt-BR"/>
        </w:rPr>
        <w:t>Doc</w:t>
      </w:r>
      <w:proofErr w:type="spellEnd"/>
      <w:r>
        <w:rPr>
          <w:color w:val="000000"/>
          <w:sz w:val="24"/>
          <w:szCs w:val="24"/>
          <w:lang w:val="pt-BR"/>
        </w:rPr>
        <w:t xml:space="preserve">. 11458107, </w:t>
      </w:r>
      <w:proofErr w:type="spellStart"/>
      <w:r>
        <w:rPr>
          <w:color w:val="000000"/>
          <w:sz w:val="24"/>
          <w:szCs w:val="24"/>
          <w:lang w:val="pt-BR"/>
        </w:rPr>
        <w:t>Doc</w:t>
      </w:r>
      <w:proofErr w:type="spellEnd"/>
      <w:r>
        <w:rPr>
          <w:color w:val="000000"/>
          <w:sz w:val="24"/>
          <w:szCs w:val="24"/>
          <w:lang w:val="pt-BR"/>
        </w:rPr>
        <w:t xml:space="preserve">. 11455724, </w:t>
      </w:r>
      <w:proofErr w:type="spellStart"/>
      <w:r>
        <w:rPr>
          <w:color w:val="000000"/>
          <w:sz w:val="24"/>
          <w:szCs w:val="24"/>
          <w:lang w:val="pt-BR"/>
        </w:rPr>
        <w:t>Doc</w:t>
      </w:r>
      <w:proofErr w:type="spellEnd"/>
      <w:r>
        <w:rPr>
          <w:color w:val="000000"/>
          <w:sz w:val="24"/>
          <w:szCs w:val="24"/>
          <w:lang w:val="pt-BR"/>
        </w:rPr>
        <w:t xml:space="preserve">. </w:t>
      </w:r>
      <w:proofErr w:type="gramStart"/>
      <w:r>
        <w:rPr>
          <w:color w:val="000000"/>
          <w:sz w:val="24"/>
          <w:szCs w:val="24"/>
          <w:lang w:val="pt-BR"/>
        </w:rPr>
        <w:t>11022639, SIIG</w:t>
      </w:r>
      <w:proofErr w:type="gramEnd"/>
      <w:r>
        <w:rPr>
          <w:color w:val="000000"/>
          <w:sz w:val="24"/>
          <w:szCs w:val="24"/>
          <w:lang w:val="pt-BR"/>
        </w:rPr>
        <w:t xml:space="preserve"> nº 0005437-1/2019, SIIG nº 0005435-8/2019, SIIG nº 0005463-0/2019, </w:t>
      </w:r>
      <w:proofErr w:type="spellStart"/>
      <w:r>
        <w:rPr>
          <w:color w:val="000000"/>
          <w:sz w:val="24"/>
          <w:szCs w:val="24"/>
          <w:lang w:val="pt-BR"/>
        </w:rPr>
        <w:t>Doc</w:t>
      </w:r>
      <w:proofErr w:type="spellEnd"/>
      <w:r>
        <w:rPr>
          <w:color w:val="000000"/>
          <w:sz w:val="24"/>
          <w:szCs w:val="24"/>
          <w:lang w:val="pt-BR"/>
        </w:rPr>
        <w:t xml:space="preserve">. 11428086, </w:t>
      </w:r>
      <w:proofErr w:type="spellStart"/>
      <w:r>
        <w:rPr>
          <w:color w:val="000000"/>
          <w:sz w:val="24"/>
          <w:szCs w:val="24"/>
          <w:lang w:val="pt-BR"/>
        </w:rPr>
        <w:t>Doc</w:t>
      </w:r>
      <w:proofErr w:type="spellEnd"/>
      <w:r>
        <w:rPr>
          <w:color w:val="000000"/>
          <w:sz w:val="24"/>
          <w:szCs w:val="24"/>
          <w:lang w:val="pt-BR"/>
        </w:rPr>
        <w:t xml:space="preserve">. 11383857, </w:t>
      </w:r>
      <w:proofErr w:type="spellStart"/>
      <w:r>
        <w:rPr>
          <w:color w:val="000000"/>
          <w:sz w:val="24"/>
          <w:szCs w:val="24"/>
          <w:lang w:val="pt-BR"/>
        </w:rPr>
        <w:t>Doc</w:t>
      </w:r>
      <w:proofErr w:type="spellEnd"/>
      <w:r>
        <w:rPr>
          <w:color w:val="000000"/>
          <w:sz w:val="24"/>
          <w:szCs w:val="24"/>
          <w:lang w:val="pt-BR"/>
        </w:rPr>
        <w:t xml:space="preserve">. 11475758, </w:t>
      </w:r>
      <w:proofErr w:type="spellStart"/>
      <w:r>
        <w:rPr>
          <w:color w:val="000000"/>
          <w:sz w:val="24"/>
          <w:szCs w:val="24"/>
          <w:lang w:val="pt-BR"/>
        </w:rPr>
        <w:t>Doc</w:t>
      </w:r>
      <w:proofErr w:type="spellEnd"/>
      <w:r>
        <w:rPr>
          <w:color w:val="000000"/>
          <w:sz w:val="24"/>
          <w:szCs w:val="24"/>
          <w:lang w:val="pt-BR"/>
        </w:rPr>
        <w:t xml:space="preserve">. 11470808, </w:t>
      </w:r>
      <w:proofErr w:type="spellStart"/>
      <w:r>
        <w:rPr>
          <w:color w:val="000000"/>
          <w:sz w:val="24"/>
          <w:szCs w:val="24"/>
          <w:lang w:val="pt-BR"/>
        </w:rPr>
        <w:t>Doc</w:t>
      </w:r>
      <w:proofErr w:type="spellEnd"/>
      <w:r>
        <w:rPr>
          <w:color w:val="000000"/>
          <w:sz w:val="24"/>
          <w:szCs w:val="24"/>
          <w:lang w:val="pt-BR"/>
        </w:rPr>
        <w:t xml:space="preserve">. </w:t>
      </w:r>
      <w:proofErr w:type="gramStart"/>
      <w:r>
        <w:rPr>
          <w:color w:val="000000"/>
          <w:sz w:val="24"/>
          <w:szCs w:val="24"/>
          <w:lang w:val="pt-BR"/>
        </w:rPr>
        <w:t>11470886, SIIG</w:t>
      </w:r>
      <w:proofErr w:type="gramEnd"/>
      <w:r>
        <w:rPr>
          <w:color w:val="000000"/>
          <w:sz w:val="24"/>
          <w:szCs w:val="24"/>
          <w:lang w:val="pt-BR"/>
        </w:rPr>
        <w:t xml:space="preserve"> nº 0005535-0/2019, </w:t>
      </w:r>
      <w:proofErr w:type="spellStart"/>
      <w:r>
        <w:rPr>
          <w:color w:val="000000"/>
          <w:sz w:val="24"/>
          <w:szCs w:val="24"/>
          <w:lang w:val="pt-BR"/>
        </w:rPr>
        <w:t>Doc</w:t>
      </w:r>
      <w:proofErr w:type="spellEnd"/>
      <w:r>
        <w:rPr>
          <w:color w:val="000000"/>
          <w:sz w:val="24"/>
          <w:szCs w:val="24"/>
          <w:lang w:val="pt-BR"/>
        </w:rPr>
        <w:t>. 1</w:t>
      </w:r>
      <w:r>
        <w:rPr>
          <w:color w:val="000000"/>
          <w:sz w:val="24"/>
          <w:szCs w:val="24"/>
          <w:lang w:val="pt-BR"/>
        </w:rPr>
        <w:t xml:space="preserve">1425217, </w:t>
      </w:r>
      <w:proofErr w:type="spellStart"/>
      <w:r>
        <w:rPr>
          <w:color w:val="000000"/>
          <w:sz w:val="24"/>
          <w:szCs w:val="24"/>
          <w:lang w:val="pt-BR"/>
        </w:rPr>
        <w:t>Doc</w:t>
      </w:r>
      <w:proofErr w:type="spellEnd"/>
      <w:r>
        <w:rPr>
          <w:color w:val="000000"/>
          <w:sz w:val="24"/>
          <w:szCs w:val="24"/>
          <w:lang w:val="pt-BR"/>
        </w:rPr>
        <w:t xml:space="preserve">. 11460647, </w:t>
      </w:r>
      <w:proofErr w:type="spellStart"/>
      <w:r>
        <w:rPr>
          <w:color w:val="000000"/>
          <w:sz w:val="24"/>
          <w:szCs w:val="24"/>
          <w:lang w:val="pt-BR"/>
        </w:rPr>
        <w:t>Doc</w:t>
      </w:r>
      <w:proofErr w:type="spellEnd"/>
      <w:r>
        <w:rPr>
          <w:color w:val="000000"/>
          <w:sz w:val="24"/>
          <w:szCs w:val="24"/>
          <w:lang w:val="pt-BR"/>
        </w:rPr>
        <w:t xml:space="preserve">. 11472034, </w:t>
      </w:r>
      <w:proofErr w:type="spellStart"/>
      <w:r>
        <w:rPr>
          <w:color w:val="000000"/>
          <w:sz w:val="24"/>
          <w:szCs w:val="24"/>
          <w:lang w:val="pt-BR"/>
        </w:rPr>
        <w:t>Doc</w:t>
      </w:r>
      <w:proofErr w:type="spellEnd"/>
      <w:r>
        <w:rPr>
          <w:color w:val="000000"/>
          <w:sz w:val="24"/>
          <w:szCs w:val="24"/>
          <w:lang w:val="pt-BR"/>
        </w:rPr>
        <w:t xml:space="preserve">. 11414863, </w:t>
      </w:r>
      <w:proofErr w:type="spellStart"/>
      <w:r>
        <w:rPr>
          <w:color w:val="000000"/>
          <w:sz w:val="24"/>
          <w:szCs w:val="24"/>
          <w:lang w:val="pt-BR"/>
        </w:rPr>
        <w:t>Doc</w:t>
      </w:r>
      <w:proofErr w:type="spellEnd"/>
      <w:r>
        <w:rPr>
          <w:color w:val="000000"/>
          <w:sz w:val="24"/>
          <w:szCs w:val="24"/>
          <w:lang w:val="pt-BR"/>
        </w:rPr>
        <w:t xml:space="preserve">. 11472337, </w:t>
      </w:r>
      <w:proofErr w:type="spellStart"/>
      <w:r>
        <w:rPr>
          <w:color w:val="000000"/>
          <w:sz w:val="24"/>
          <w:szCs w:val="24"/>
          <w:lang w:val="pt-BR"/>
        </w:rPr>
        <w:t>Doc</w:t>
      </w:r>
      <w:proofErr w:type="spellEnd"/>
      <w:r>
        <w:rPr>
          <w:color w:val="000000"/>
          <w:sz w:val="24"/>
          <w:szCs w:val="24"/>
          <w:lang w:val="pt-BR"/>
        </w:rPr>
        <w:t xml:space="preserve">. 11472373, </w:t>
      </w:r>
      <w:proofErr w:type="spellStart"/>
      <w:r>
        <w:rPr>
          <w:color w:val="000000"/>
          <w:sz w:val="24"/>
          <w:szCs w:val="24"/>
          <w:lang w:val="pt-BR"/>
        </w:rPr>
        <w:t>Doc</w:t>
      </w:r>
      <w:proofErr w:type="spellEnd"/>
      <w:r>
        <w:rPr>
          <w:color w:val="000000"/>
          <w:sz w:val="24"/>
          <w:szCs w:val="24"/>
          <w:lang w:val="pt-BR"/>
        </w:rPr>
        <w:t xml:space="preserve">. 11472416, </w:t>
      </w:r>
      <w:proofErr w:type="spellStart"/>
      <w:r>
        <w:rPr>
          <w:color w:val="000000"/>
          <w:sz w:val="24"/>
          <w:szCs w:val="24"/>
          <w:lang w:val="pt-BR"/>
        </w:rPr>
        <w:t>Doc</w:t>
      </w:r>
      <w:proofErr w:type="spellEnd"/>
      <w:r>
        <w:rPr>
          <w:color w:val="000000"/>
          <w:sz w:val="24"/>
          <w:szCs w:val="24"/>
          <w:lang w:val="pt-BR"/>
        </w:rPr>
        <w:t xml:space="preserve">. </w:t>
      </w:r>
      <w:proofErr w:type="gramStart"/>
      <w:r>
        <w:rPr>
          <w:color w:val="000000"/>
          <w:sz w:val="24"/>
          <w:szCs w:val="24"/>
          <w:lang w:val="pt-BR"/>
        </w:rPr>
        <w:t>11472396, SIIG</w:t>
      </w:r>
      <w:proofErr w:type="gramEnd"/>
      <w:r>
        <w:rPr>
          <w:color w:val="000000"/>
          <w:sz w:val="24"/>
          <w:szCs w:val="24"/>
          <w:lang w:val="pt-BR"/>
        </w:rPr>
        <w:t xml:space="preserve"> nº 0005362-7/2019, </w:t>
      </w:r>
      <w:proofErr w:type="spellStart"/>
      <w:r>
        <w:rPr>
          <w:color w:val="000000"/>
          <w:sz w:val="24"/>
          <w:szCs w:val="24"/>
          <w:lang w:val="pt-BR"/>
        </w:rPr>
        <w:t>Doc</w:t>
      </w:r>
      <w:proofErr w:type="spellEnd"/>
      <w:r>
        <w:rPr>
          <w:color w:val="000000"/>
          <w:sz w:val="24"/>
          <w:szCs w:val="24"/>
          <w:lang w:val="pt-BR"/>
        </w:rPr>
        <w:t xml:space="preserve">. 11438814, </w:t>
      </w:r>
      <w:proofErr w:type="spellStart"/>
      <w:r>
        <w:rPr>
          <w:color w:val="000000"/>
          <w:sz w:val="24"/>
          <w:szCs w:val="24"/>
          <w:lang w:val="pt-BR"/>
        </w:rPr>
        <w:t>Doc</w:t>
      </w:r>
      <w:proofErr w:type="spellEnd"/>
      <w:r>
        <w:rPr>
          <w:color w:val="000000"/>
          <w:sz w:val="24"/>
          <w:szCs w:val="24"/>
          <w:lang w:val="pt-BR"/>
        </w:rPr>
        <w:t xml:space="preserve">. 11446155, </w:t>
      </w:r>
      <w:proofErr w:type="spellStart"/>
      <w:r>
        <w:rPr>
          <w:color w:val="000000"/>
          <w:sz w:val="24"/>
          <w:szCs w:val="24"/>
          <w:lang w:val="pt-BR"/>
        </w:rPr>
        <w:t>Doc</w:t>
      </w:r>
      <w:proofErr w:type="spellEnd"/>
      <w:r>
        <w:rPr>
          <w:color w:val="000000"/>
          <w:sz w:val="24"/>
          <w:szCs w:val="24"/>
          <w:lang w:val="pt-BR"/>
        </w:rPr>
        <w:t xml:space="preserve">. 11441399, </w:t>
      </w:r>
      <w:proofErr w:type="spellStart"/>
      <w:r>
        <w:rPr>
          <w:color w:val="000000"/>
          <w:sz w:val="24"/>
          <w:szCs w:val="24"/>
          <w:lang w:val="pt-BR"/>
        </w:rPr>
        <w:t>Doc</w:t>
      </w:r>
      <w:proofErr w:type="spellEnd"/>
      <w:r>
        <w:rPr>
          <w:color w:val="000000"/>
          <w:sz w:val="24"/>
          <w:szCs w:val="24"/>
          <w:lang w:val="pt-BR"/>
        </w:rPr>
        <w:t xml:space="preserve">. 11441390, </w:t>
      </w:r>
      <w:proofErr w:type="spellStart"/>
      <w:r>
        <w:rPr>
          <w:color w:val="000000"/>
          <w:sz w:val="24"/>
          <w:szCs w:val="24"/>
          <w:lang w:val="pt-BR"/>
        </w:rPr>
        <w:t>Doc</w:t>
      </w:r>
      <w:proofErr w:type="spellEnd"/>
      <w:r>
        <w:rPr>
          <w:color w:val="000000"/>
          <w:sz w:val="24"/>
          <w:szCs w:val="24"/>
          <w:lang w:val="pt-BR"/>
        </w:rPr>
        <w:t xml:space="preserve">. 11446160, </w:t>
      </w:r>
      <w:proofErr w:type="spellStart"/>
      <w:r>
        <w:rPr>
          <w:color w:val="000000"/>
          <w:sz w:val="24"/>
          <w:szCs w:val="24"/>
          <w:lang w:val="pt-BR"/>
        </w:rPr>
        <w:t>Doc</w:t>
      </w:r>
      <w:proofErr w:type="spellEnd"/>
      <w:r>
        <w:rPr>
          <w:color w:val="000000"/>
          <w:sz w:val="24"/>
          <w:szCs w:val="24"/>
          <w:lang w:val="pt-BR"/>
        </w:rPr>
        <w:t xml:space="preserve">. 11439396, </w:t>
      </w:r>
      <w:proofErr w:type="spellStart"/>
      <w:r>
        <w:rPr>
          <w:color w:val="000000"/>
          <w:sz w:val="24"/>
          <w:szCs w:val="24"/>
          <w:lang w:val="pt-BR"/>
        </w:rPr>
        <w:t>Doc</w:t>
      </w:r>
      <w:proofErr w:type="spellEnd"/>
      <w:r>
        <w:rPr>
          <w:color w:val="000000"/>
          <w:sz w:val="24"/>
          <w:szCs w:val="24"/>
          <w:lang w:val="pt-BR"/>
        </w:rPr>
        <w:t xml:space="preserve">. 11442738, </w:t>
      </w:r>
      <w:proofErr w:type="spellStart"/>
      <w:r>
        <w:rPr>
          <w:color w:val="000000"/>
          <w:sz w:val="24"/>
          <w:szCs w:val="24"/>
          <w:lang w:val="pt-BR"/>
        </w:rPr>
        <w:t>Doc</w:t>
      </w:r>
      <w:proofErr w:type="spellEnd"/>
      <w:r>
        <w:rPr>
          <w:color w:val="000000"/>
          <w:sz w:val="24"/>
          <w:szCs w:val="24"/>
          <w:lang w:val="pt-BR"/>
        </w:rPr>
        <w:t>. 11444321</w:t>
      </w:r>
      <w:r>
        <w:rPr>
          <w:color w:val="000000"/>
          <w:sz w:val="24"/>
          <w:szCs w:val="24"/>
          <w:lang w:val="pt-BR"/>
        </w:rPr>
        <w:t xml:space="preserve">, </w:t>
      </w:r>
      <w:proofErr w:type="spellStart"/>
      <w:r>
        <w:rPr>
          <w:color w:val="000000"/>
          <w:sz w:val="24"/>
          <w:szCs w:val="24"/>
          <w:lang w:val="pt-BR"/>
        </w:rPr>
        <w:t>Doc</w:t>
      </w:r>
      <w:proofErr w:type="spellEnd"/>
      <w:r>
        <w:rPr>
          <w:color w:val="000000"/>
          <w:sz w:val="24"/>
          <w:szCs w:val="24"/>
          <w:lang w:val="pt-BR"/>
        </w:rPr>
        <w:t xml:space="preserve">. 11491926, </w:t>
      </w:r>
      <w:proofErr w:type="spellStart"/>
      <w:r>
        <w:rPr>
          <w:color w:val="000000"/>
          <w:sz w:val="24"/>
          <w:szCs w:val="24"/>
          <w:lang w:val="pt-BR"/>
        </w:rPr>
        <w:t>Doc</w:t>
      </w:r>
      <w:proofErr w:type="spellEnd"/>
      <w:r>
        <w:rPr>
          <w:color w:val="000000"/>
          <w:sz w:val="24"/>
          <w:szCs w:val="24"/>
          <w:lang w:val="pt-BR"/>
        </w:rPr>
        <w:t xml:space="preserve">. 11485139, </w:t>
      </w:r>
      <w:proofErr w:type="spellStart"/>
      <w:r>
        <w:rPr>
          <w:color w:val="000000"/>
          <w:sz w:val="24"/>
          <w:szCs w:val="24"/>
          <w:lang w:val="pt-BR"/>
        </w:rPr>
        <w:t>Doc</w:t>
      </w:r>
      <w:proofErr w:type="spellEnd"/>
      <w:r>
        <w:rPr>
          <w:color w:val="000000"/>
          <w:sz w:val="24"/>
          <w:szCs w:val="24"/>
          <w:lang w:val="pt-BR"/>
        </w:rPr>
        <w:t xml:space="preserve">. 11491737, </w:t>
      </w:r>
      <w:proofErr w:type="spellStart"/>
      <w:r>
        <w:rPr>
          <w:color w:val="000000"/>
          <w:sz w:val="24"/>
          <w:szCs w:val="24"/>
          <w:lang w:val="pt-BR"/>
        </w:rPr>
        <w:t>Doc</w:t>
      </w:r>
      <w:proofErr w:type="spellEnd"/>
      <w:r>
        <w:rPr>
          <w:color w:val="000000"/>
          <w:sz w:val="24"/>
          <w:szCs w:val="24"/>
          <w:lang w:val="pt-BR"/>
        </w:rPr>
        <w:t xml:space="preserve">. </w:t>
      </w:r>
      <w:proofErr w:type="gramStart"/>
      <w:r>
        <w:rPr>
          <w:color w:val="000000"/>
          <w:sz w:val="24"/>
          <w:szCs w:val="24"/>
          <w:lang w:val="pt-BR"/>
        </w:rPr>
        <w:t>11492065, SIIG</w:t>
      </w:r>
      <w:proofErr w:type="gramEnd"/>
      <w:r>
        <w:rPr>
          <w:color w:val="000000"/>
          <w:sz w:val="24"/>
          <w:szCs w:val="24"/>
          <w:lang w:val="pt-BR"/>
        </w:rPr>
        <w:t xml:space="preserve"> nº 005649-6/2019, </w:t>
      </w:r>
      <w:proofErr w:type="spellStart"/>
      <w:r>
        <w:rPr>
          <w:color w:val="000000"/>
          <w:sz w:val="24"/>
          <w:szCs w:val="24"/>
          <w:lang w:val="pt-BR"/>
        </w:rPr>
        <w:t>Doc</w:t>
      </w:r>
      <w:proofErr w:type="spellEnd"/>
      <w:r>
        <w:rPr>
          <w:color w:val="000000"/>
          <w:sz w:val="24"/>
          <w:szCs w:val="24"/>
          <w:lang w:val="pt-BR"/>
        </w:rPr>
        <w:t xml:space="preserve">. 11500099, </w:t>
      </w:r>
      <w:proofErr w:type="spellStart"/>
      <w:r>
        <w:rPr>
          <w:color w:val="000000"/>
          <w:sz w:val="24"/>
          <w:szCs w:val="24"/>
          <w:lang w:val="pt-BR"/>
        </w:rPr>
        <w:t>Doc</w:t>
      </w:r>
      <w:proofErr w:type="spellEnd"/>
      <w:r>
        <w:rPr>
          <w:color w:val="000000"/>
          <w:sz w:val="24"/>
          <w:szCs w:val="24"/>
          <w:lang w:val="pt-BR"/>
        </w:rPr>
        <w:t xml:space="preserve">. 11500047, </w:t>
      </w:r>
      <w:proofErr w:type="spellStart"/>
      <w:r>
        <w:rPr>
          <w:color w:val="000000"/>
          <w:sz w:val="24"/>
          <w:szCs w:val="24"/>
          <w:lang w:val="pt-BR"/>
        </w:rPr>
        <w:t>Doc</w:t>
      </w:r>
      <w:proofErr w:type="spellEnd"/>
      <w:r>
        <w:rPr>
          <w:color w:val="000000"/>
          <w:sz w:val="24"/>
          <w:szCs w:val="24"/>
          <w:lang w:val="pt-BR"/>
        </w:rPr>
        <w:t xml:space="preserve">. 11499996, </w:t>
      </w:r>
      <w:proofErr w:type="spellStart"/>
      <w:r>
        <w:rPr>
          <w:color w:val="000000"/>
          <w:sz w:val="24"/>
          <w:szCs w:val="24"/>
          <w:lang w:val="pt-BR"/>
        </w:rPr>
        <w:t>Doc</w:t>
      </w:r>
      <w:proofErr w:type="spellEnd"/>
      <w:r>
        <w:rPr>
          <w:color w:val="000000"/>
          <w:sz w:val="24"/>
          <w:szCs w:val="24"/>
          <w:lang w:val="pt-BR"/>
        </w:rPr>
        <w:t xml:space="preserve">. 11493712, </w:t>
      </w:r>
      <w:proofErr w:type="spellStart"/>
      <w:r>
        <w:rPr>
          <w:color w:val="000000"/>
          <w:sz w:val="24"/>
          <w:szCs w:val="24"/>
          <w:lang w:val="pt-BR"/>
        </w:rPr>
        <w:t>Doc</w:t>
      </w:r>
      <w:proofErr w:type="spellEnd"/>
      <w:r>
        <w:rPr>
          <w:color w:val="000000"/>
          <w:sz w:val="24"/>
          <w:szCs w:val="24"/>
          <w:lang w:val="pt-BR"/>
        </w:rPr>
        <w:t xml:space="preserve">. 11504344, </w:t>
      </w:r>
      <w:proofErr w:type="spellStart"/>
      <w:r>
        <w:rPr>
          <w:color w:val="000000"/>
          <w:sz w:val="24"/>
          <w:szCs w:val="24"/>
          <w:lang w:val="pt-BR"/>
        </w:rPr>
        <w:t>Doc</w:t>
      </w:r>
      <w:proofErr w:type="spellEnd"/>
      <w:r>
        <w:rPr>
          <w:color w:val="000000"/>
          <w:sz w:val="24"/>
          <w:szCs w:val="24"/>
          <w:lang w:val="pt-BR"/>
        </w:rPr>
        <w:t xml:space="preserve">. </w:t>
      </w:r>
      <w:proofErr w:type="gramStart"/>
      <w:r>
        <w:rPr>
          <w:color w:val="000000"/>
          <w:sz w:val="24"/>
          <w:szCs w:val="24"/>
          <w:lang w:val="pt-BR"/>
        </w:rPr>
        <w:t>11505375, SIIG</w:t>
      </w:r>
      <w:proofErr w:type="gramEnd"/>
      <w:r>
        <w:rPr>
          <w:color w:val="000000"/>
          <w:sz w:val="24"/>
          <w:szCs w:val="24"/>
          <w:lang w:val="pt-BR"/>
        </w:rPr>
        <w:t xml:space="preserve"> nº 0005643-0/2019. </w:t>
      </w:r>
      <w:proofErr w:type="gramStart"/>
      <w:r>
        <w:rPr>
          <w:b/>
          <w:bCs/>
          <w:color w:val="000000"/>
          <w:sz w:val="24"/>
          <w:szCs w:val="24"/>
          <w:u w:val="single"/>
          <w:lang w:val="pt-BR"/>
        </w:rPr>
        <w:t>III.</w:t>
      </w:r>
      <w:proofErr w:type="gramEnd"/>
      <w:r>
        <w:rPr>
          <w:b/>
          <w:bCs/>
          <w:color w:val="000000"/>
          <w:sz w:val="24"/>
          <w:szCs w:val="24"/>
          <w:u w:val="single"/>
          <w:lang w:val="pt-BR"/>
        </w:rPr>
        <w:t xml:space="preserve">IV – Ação Civil Pública: </w:t>
      </w:r>
      <w:proofErr w:type="spellStart"/>
      <w:r>
        <w:rPr>
          <w:color w:val="000000"/>
          <w:sz w:val="24"/>
          <w:szCs w:val="24"/>
          <w:lang w:val="pt-BR"/>
        </w:rPr>
        <w:t>Doc</w:t>
      </w:r>
      <w:proofErr w:type="spellEnd"/>
      <w:r>
        <w:rPr>
          <w:color w:val="000000"/>
          <w:sz w:val="24"/>
          <w:szCs w:val="24"/>
          <w:lang w:val="pt-BR"/>
        </w:rPr>
        <w:t xml:space="preserve">. 11433833, </w:t>
      </w:r>
      <w:proofErr w:type="spellStart"/>
      <w:r>
        <w:rPr>
          <w:color w:val="000000"/>
          <w:sz w:val="24"/>
          <w:szCs w:val="24"/>
          <w:lang w:val="pt-BR"/>
        </w:rPr>
        <w:t>Doc</w:t>
      </w:r>
      <w:proofErr w:type="spellEnd"/>
      <w:r>
        <w:rPr>
          <w:color w:val="000000"/>
          <w:sz w:val="24"/>
          <w:szCs w:val="24"/>
          <w:lang w:val="pt-BR"/>
        </w:rPr>
        <w:t>. 11460239</w:t>
      </w:r>
      <w:r>
        <w:rPr>
          <w:color w:val="000000"/>
          <w:sz w:val="24"/>
          <w:szCs w:val="24"/>
          <w:lang w:val="pt-BR"/>
        </w:rPr>
        <w:t xml:space="preserve">, </w:t>
      </w:r>
      <w:proofErr w:type="spellStart"/>
      <w:r>
        <w:rPr>
          <w:color w:val="000000"/>
          <w:sz w:val="24"/>
          <w:szCs w:val="24"/>
          <w:lang w:val="pt-BR"/>
        </w:rPr>
        <w:t>Doc</w:t>
      </w:r>
      <w:proofErr w:type="spellEnd"/>
      <w:r>
        <w:rPr>
          <w:color w:val="000000"/>
          <w:sz w:val="24"/>
          <w:szCs w:val="24"/>
          <w:lang w:val="pt-BR"/>
        </w:rPr>
        <w:t xml:space="preserve">. 11360084, </w:t>
      </w:r>
      <w:proofErr w:type="spellStart"/>
      <w:r>
        <w:rPr>
          <w:color w:val="000000"/>
          <w:sz w:val="24"/>
          <w:szCs w:val="24"/>
          <w:lang w:val="pt-BR"/>
        </w:rPr>
        <w:t>Doc</w:t>
      </w:r>
      <w:proofErr w:type="spellEnd"/>
      <w:r>
        <w:rPr>
          <w:color w:val="000000"/>
          <w:sz w:val="24"/>
          <w:szCs w:val="24"/>
          <w:lang w:val="pt-BR"/>
        </w:rPr>
        <w:t xml:space="preserve">. 11484515, </w:t>
      </w:r>
      <w:proofErr w:type="spellStart"/>
      <w:r>
        <w:rPr>
          <w:color w:val="000000"/>
          <w:sz w:val="24"/>
          <w:szCs w:val="24"/>
          <w:lang w:val="pt-BR"/>
        </w:rPr>
        <w:t>Doc</w:t>
      </w:r>
      <w:proofErr w:type="spellEnd"/>
      <w:r>
        <w:rPr>
          <w:color w:val="000000"/>
          <w:sz w:val="24"/>
          <w:szCs w:val="24"/>
          <w:lang w:val="pt-BR"/>
        </w:rPr>
        <w:t xml:space="preserve">. 11497945; </w:t>
      </w:r>
      <w:proofErr w:type="gramStart"/>
      <w:r>
        <w:rPr>
          <w:b/>
          <w:bCs/>
          <w:color w:val="000000"/>
          <w:sz w:val="24"/>
          <w:szCs w:val="24"/>
          <w:u w:val="single"/>
          <w:lang w:val="pt-BR"/>
        </w:rPr>
        <w:t>III.</w:t>
      </w:r>
      <w:proofErr w:type="gramEnd"/>
      <w:r>
        <w:rPr>
          <w:b/>
          <w:bCs/>
          <w:color w:val="000000"/>
          <w:sz w:val="24"/>
          <w:szCs w:val="24"/>
          <w:u w:val="single"/>
          <w:lang w:val="pt-BR"/>
        </w:rPr>
        <w:t xml:space="preserve">V – Recomendação: </w:t>
      </w:r>
      <w:proofErr w:type="spellStart"/>
      <w:r>
        <w:rPr>
          <w:color w:val="000000"/>
          <w:sz w:val="24"/>
          <w:szCs w:val="24"/>
          <w:lang w:val="pt-BR"/>
        </w:rPr>
        <w:t>Doc</w:t>
      </w:r>
      <w:proofErr w:type="spellEnd"/>
      <w:r>
        <w:rPr>
          <w:color w:val="000000"/>
          <w:sz w:val="24"/>
          <w:szCs w:val="24"/>
          <w:lang w:val="pt-BR"/>
        </w:rPr>
        <w:t xml:space="preserve">. 11508583; </w:t>
      </w:r>
      <w:proofErr w:type="gramStart"/>
      <w:r>
        <w:rPr>
          <w:b/>
          <w:bCs/>
          <w:color w:val="000000"/>
          <w:sz w:val="24"/>
          <w:szCs w:val="24"/>
          <w:u w:val="single"/>
          <w:lang w:val="pt-BR"/>
        </w:rPr>
        <w:t>III.</w:t>
      </w:r>
      <w:proofErr w:type="gramEnd"/>
      <w:r>
        <w:rPr>
          <w:b/>
          <w:bCs/>
          <w:color w:val="000000"/>
          <w:sz w:val="24"/>
          <w:szCs w:val="24"/>
          <w:u w:val="single"/>
          <w:lang w:val="pt-BR"/>
        </w:rPr>
        <w:t xml:space="preserve">VI – Diversos: </w:t>
      </w:r>
      <w:r>
        <w:rPr>
          <w:color w:val="000000"/>
          <w:sz w:val="24"/>
          <w:szCs w:val="24"/>
          <w:lang w:val="pt-BR"/>
        </w:rPr>
        <w:t xml:space="preserve">Auto nº 2019/248041; </w:t>
      </w:r>
      <w:r>
        <w:rPr>
          <w:b/>
          <w:bCs/>
          <w:color w:val="000000"/>
          <w:sz w:val="24"/>
          <w:szCs w:val="24"/>
          <w:lang w:val="pt-BR"/>
        </w:rPr>
        <w:t xml:space="preserve">IV – </w:t>
      </w:r>
      <w:r>
        <w:rPr>
          <w:b/>
          <w:color w:val="000000"/>
          <w:sz w:val="24"/>
          <w:szCs w:val="24"/>
          <w:lang w:val="pt-BR"/>
        </w:rPr>
        <w:t xml:space="preserve">Processos de Distribuições Anteriores. O Conselheiro Carlos Alberto Pereira Vitório </w:t>
      </w:r>
      <w:r>
        <w:rPr>
          <w:b/>
          <w:bCs/>
          <w:color w:val="000000"/>
          <w:sz w:val="24"/>
          <w:szCs w:val="24"/>
          <w:lang w:val="pt-BR"/>
        </w:rPr>
        <w:t>trouxe o(s) processo(s): Autos</w:t>
      </w:r>
      <w:r>
        <w:rPr>
          <w:b/>
          <w:color w:val="000000"/>
          <w:sz w:val="24"/>
          <w:szCs w:val="24"/>
          <w:lang w:val="pt-BR"/>
        </w:rPr>
        <w:t xml:space="preserve"> </w:t>
      </w:r>
      <w:r>
        <w:rPr>
          <w:color w:val="000000"/>
          <w:sz w:val="24"/>
          <w:szCs w:val="24"/>
          <w:lang w:val="pt-BR"/>
        </w:rPr>
        <w:t>2017/2862793</w:t>
      </w:r>
      <w:r>
        <w:rPr>
          <w:color w:val="000000"/>
          <w:sz w:val="24"/>
          <w:szCs w:val="24"/>
          <w:lang w:val="pt-BR"/>
        </w:rPr>
        <w:t xml:space="preserve">, </w:t>
      </w:r>
      <w:proofErr w:type="spellStart"/>
      <w:r>
        <w:rPr>
          <w:color w:val="000000"/>
          <w:sz w:val="24"/>
          <w:szCs w:val="24"/>
          <w:lang w:val="pt-BR"/>
        </w:rPr>
        <w:t>doc</w:t>
      </w:r>
      <w:proofErr w:type="spellEnd"/>
      <w:r>
        <w:rPr>
          <w:color w:val="000000"/>
          <w:sz w:val="24"/>
          <w:szCs w:val="24"/>
          <w:lang w:val="pt-BR"/>
        </w:rPr>
        <w:t xml:space="preserve">. 11253724 – 7º Relatório Trimestral, </w:t>
      </w:r>
      <w:proofErr w:type="gramStart"/>
      <w:r>
        <w:rPr>
          <w:color w:val="000000"/>
          <w:sz w:val="24"/>
          <w:szCs w:val="24"/>
          <w:lang w:val="pt-BR"/>
        </w:rPr>
        <w:t>Dra.</w:t>
      </w:r>
      <w:proofErr w:type="gramEnd"/>
      <w:r>
        <w:rPr>
          <w:color w:val="000000"/>
          <w:sz w:val="24"/>
          <w:szCs w:val="24"/>
          <w:lang w:val="pt-BR"/>
        </w:rPr>
        <w:t xml:space="preserve"> ...; 2017/2862793, </w:t>
      </w:r>
      <w:proofErr w:type="spellStart"/>
      <w:r>
        <w:rPr>
          <w:color w:val="000000"/>
          <w:sz w:val="24"/>
          <w:szCs w:val="24"/>
          <w:lang w:val="pt-BR"/>
        </w:rPr>
        <w:t>doc</w:t>
      </w:r>
      <w:proofErr w:type="spellEnd"/>
      <w:r>
        <w:rPr>
          <w:color w:val="000000"/>
          <w:sz w:val="24"/>
          <w:szCs w:val="24"/>
          <w:lang w:val="pt-BR"/>
        </w:rPr>
        <w:t xml:space="preserve">.  11309406 – Relatório de </w:t>
      </w:r>
      <w:proofErr w:type="spellStart"/>
      <w:r>
        <w:rPr>
          <w:color w:val="000000"/>
          <w:sz w:val="24"/>
          <w:szCs w:val="24"/>
          <w:lang w:val="pt-BR"/>
        </w:rPr>
        <w:t>Vitaliciamento</w:t>
      </w:r>
      <w:proofErr w:type="spellEnd"/>
      <w:r>
        <w:rPr>
          <w:color w:val="000000"/>
          <w:sz w:val="24"/>
          <w:szCs w:val="24"/>
          <w:lang w:val="pt-BR"/>
        </w:rPr>
        <w:t xml:space="preserve">, </w:t>
      </w:r>
      <w:proofErr w:type="gramStart"/>
      <w:r>
        <w:rPr>
          <w:color w:val="000000"/>
          <w:sz w:val="24"/>
          <w:szCs w:val="24"/>
          <w:lang w:val="pt-BR"/>
        </w:rPr>
        <w:t>Dra.</w:t>
      </w:r>
      <w:proofErr w:type="gramEnd"/>
      <w:r>
        <w:rPr>
          <w:color w:val="000000"/>
          <w:sz w:val="24"/>
          <w:szCs w:val="24"/>
          <w:lang w:val="pt-BR"/>
        </w:rPr>
        <w:t xml:space="preserve"> ...; 2017/2862871, </w:t>
      </w:r>
      <w:proofErr w:type="spellStart"/>
      <w:r>
        <w:rPr>
          <w:color w:val="000000"/>
          <w:sz w:val="24"/>
          <w:szCs w:val="24"/>
          <w:lang w:val="pt-BR"/>
        </w:rPr>
        <w:t>doc</w:t>
      </w:r>
      <w:proofErr w:type="spellEnd"/>
      <w:r>
        <w:rPr>
          <w:color w:val="000000"/>
          <w:sz w:val="24"/>
          <w:szCs w:val="24"/>
          <w:lang w:val="pt-BR"/>
        </w:rPr>
        <w:t xml:space="preserve">.11178308 – 7º Relatório Trimestral, Dra. ... ; 2017/2862871, </w:t>
      </w:r>
      <w:proofErr w:type="spellStart"/>
      <w:r>
        <w:rPr>
          <w:color w:val="000000"/>
          <w:sz w:val="24"/>
          <w:szCs w:val="24"/>
          <w:lang w:val="pt-BR"/>
        </w:rPr>
        <w:t>doc</w:t>
      </w:r>
      <w:proofErr w:type="spellEnd"/>
      <w:r>
        <w:rPr>
          <w:color w:val="000000"/>
          <w:sz w:val="24"/>
          <w:szCs w:val="24"/>
          <w:lang w:val="pt-BR"/>
        </w:rPr>
        <w:t xml:space="preserve">. 11420166 – Relatório de </w:t>
      </w:r>
      <w:proofErr w:type="spellStart"/>
      <w:r>
        <w:rPr>
          <w:color w:val="000000"/>
          <w:sz w:val="24"/>
          <w:szCs w:val="24"/>
          <w:lang w:val="pt-BR"/>
        </w:rPr>
        <w:t>Vitaliciamento</w:t>
      </w:r>
      <w:proofErr w:type="spellEnd"/>
      <w:r>
        <w:rPr>
          <w:color w:val="000000"/>
          <w:sz w:val="24"/>
          <w:szCs w:val="24"/>
          <w:lang w:val="pt-BR"/>
        </w:rPr>
        <w:t xml:space="preserve">, </w:t>
      </w:r>
      <w:proofErr w:type="gramStart"/>
      <w:r>
        <w:rPr>
          <w:color w:val="000000"/>
          <w:sz w:val="24"/>
          <w:szCs w:val="24"/>
          <w:lang w:val="pt-BR"/>
        </w:rPr>
        <w:t>Dra.</w:t>
      </w:r>
      <w:proofErr w:type="gramEnd"/>
      <w:r>
        <w:rPr>
          <w:color w:val="000000"/>
          <w:sz w:val="24"/>
          <w:szCs w:val="24"/>
          <w:lang w:val="pt-BR"/>
        </w:rPr>
        <w:t xml:space="preserve"> …; 2</w:t>
      </w:r>
      <w:r>
        <w:rPr>
          <w:color w:val="000000"/>
          <w:sz w:val="24"/>
          <w:szCs w:val="24"/>
          <w:lang w:val="pt-BR"/>
        </w:rPr>
        <w:t xml:space="preserve">017/2862894, </w:t>
      </w:r>
      <w:proofErr w:type="spellStart"/>
      <w:r>
        <w:rPr>
          <w:color w:val="000000"/>
          <w:sz w:val="24"/>
          <w:szCs w:val="24"/>
          <w:lang w:val="pt-BR"/>
        </w:rPr>
        <w:t>doc</w:t>
      </w:r>
      <w:proofErr w:type="spellEnd"/>
      <w:r>
        <w:rPr>
          <w:color w:val="000000"/>
          <w:sz w:val="24"/>
          <w:szCs w:val="24"/>
          <w:lang w:val="pt-BR"/>
        </w:rPr>
        <w:t xml:space="preserve">. 11204106 – 7º Relatório de Trimestral, </w:t>
      </w:r>
      <w:proofErr w:type="gramStart"/>
      <w:r>
        <w:rPr>
          <w:color w:val="000000"/>
          <w:sz w:val="24"/>
          <w:szCs w:val="24"/>
          <w:lang w:val="pt-BR"/>
        </w:rPr>
        <w:t>Dra.</w:t>
      </w:r>
      <w:proofErr w:type="gramEnd"/>
      <w:r>
        <w:rPr>
          <w:color w:val="000000"/>
          <w:sz w:val="24"/>
          <w:szCs w:val="24"/>
          <w:lang w:val="pt-BR"/>
        </w:rPr>
        <w:t xml:space="preserve"> ...; 2017/2862894, </w:t>
      </w:r>
      <w:proofErr w:type="spellStart"/>
      <w:r>
        <w:rPr>
          <w:color w:val="000000"/>
          <w:sz w:val="24"/>
          <w:szCs w:val="24"/>
          <w:lang w:val="pt-BR"/>
        </w:rPr>
        <w:t>doc</w:t>
      </w:r>
      <w:proofErr w:type="spellEnd"/>
      <w:r>
        <w:rPr>
          <w:color w:val="000000"/>
          <w:sz w:val="24"/>
          <w:szCs w:val="24"/>
          <w:lang w:val="pt-BR"/>
        </w:rPr>
        <w:t xml:space="preserve">.11422300 – Relatório de </w:t>
      </w:r>
      <w:proofErr w:type="spellStart"/>
      <w:r>
        <w:rPr>
          <w:color w:val="000000"/>
          <w:sz w:val="24"/>
          <w:szCs w:val="24"/>
          <w:lang w:val="pt-BR"/>
        </w:rPr>
        <w:t>Vitaliciamento</w:t>
      </w:r>
      <w:proofErr w:type="spellEnd"/>
      <w:r>
        <w:rPr>
          <w:color w:val="000000"/>
          <w:sz w:val="24"/>
          <w:szCs w:val="24"/>
          <w:lang w:val="pt-BR"/>
        </w:rPr>
        <w:t xml:space="preserve">, Dra. ...; 2018/82214, </w:t>
      </w:r>
      <w:proofErr w:type="spellStart"/>
      <w:r>
        <w:rPr>
          <w:color w:val="000000"/>
          <w:sz w:val="24"/>
          <w:szCs w:val="24"/>
          <w:lang w:val="pt-BR"/>
        </w:rPr>
        <w:t>doc</w:t>
      </w:r>
      <w:proofErr w:type="spellEnd"/>
      <w:r>
        <w:rPr>
          <w:color w:val="000000"/>
          <w:sz w:val="24"/>
          <w:szCs w:val="24"/>
          <w:lang w:val="pt-BR"/>
        </w:rPr>
        <w:t xml:space="preserve">. 11362421 – 4º Relatório Trimestral, </w:t>
      </w:r>
      <w:proofErr w:type="gramStart"/>
      <w:r>
        <w:rPr>
          <w:color w:val="000000"/>
          <w:sz w:val="24"/>
          <w:szCs w:val="24"/>
          <w:lang w:val="pt-BR"/>
        </w:rPr>
        <w:t>Dr.</w:t>
      </w:r>
      <w:proofErr w:type="gramEnd"/>
      <w:r>
        <w:rPr>
          <w:color w:val="000000"/>
          <w:sz w:val="24"/>
          <w:szCs w:val="24"/>
          <w:lang w:val="pt-BR"/>
        </w:rPr>
        <w:t xml:space="preserve"> ...; 2018/82317, </w:t>
      </w:r>
      <w:proofErr w:type="spellStart"/>
      <w:r>
        <w:rPr>
          <w:color w:val="000000"/>
          <w:sz w:val="24"/>
          <w:szCs w:val="24"/>
          <w:lang w:val="pt-BR"/>
        </w:rPr>
        <w:t>doc</w:t>
      </w:r>
      <w:proofErr w:type="spellEnd"/>
      <w:r>
        <w:rPr>
          <w:color w:val="000000"/>
          <w:sz w:val="24"/>
          <w:szCs w:val="24"/>
          <w:lang w:val="pt-BR"/>
        </w:rPr>
        <w:t>.11257922 – 5º Relatório Trimestral, Dr. ...</w:t>
      </w:r>
      <w:r>
        <w:rPr>
          <w:color w:val="000000"/>
          <w:sz w:val="24"/>
          <w:szCs w:val="24"/>
          <w:lang w:val="pt-BR"/>
        </w:rPr>
        <w:t xml:space="preserve">; 2018/82323, </w:t>
      </w:r>
      <w:proofErr w:type="spellStart"/>
      <w:r>
        <w:rPr>
          <w:color w:val="000000"/>
          <w:sz w:val="24"/>
          <w:szCs w:val="24"/>
          <w:lang w:val="pt-BR"/>
        </w:rPr>
        <w:t>doc</w:t>
      </w:r>
      <w:proofErr w:type="spellEnd"/>
      <w:r>
        <w:rPr>
          <w:color w:val="000000"/>
          <w:sz w:val="24"/>
          <w:szCs w:val="24"/>
          <w:lang w:val="pt-BR"/>
        </w:rPr>
        <w:t xml:space="preserve">. 11333169 – 5º Relatório Trimestral, </w:t>
      </w:r>
      <w:proofErr w:type="gramStart"/>
      <w:r>
        <w:rPr>
          <w:color w:val="000000"/>
          <w:sz w:val="24"/>
          <w:szCs w:val="24"/>
          <w:lang w:val="pt-BR"/>
        </w:rPr>
        <w:t>Dra.</w:t>
      </w:r>
      <w:proofErr w:type="gramEnd"/>
      <w:r>
        <w:rPr>
          <w:color w:val="000000"/>
          <w:sz w:val="24"/>
          <w:szCs w:val="24"/>
          <w:lang w:val="pt-BR"/>
        </w:rPr>
        <w:t xml:space="preserve"> ...; 2019/31862, </w:t>
      </w:r>
      <w:proofErr w:type="spellStart"/>
      <w:r>
        <w:rPr>
          <w:color w:val="000000"/>
          <w:sz w:val="24"/>
          <w:szCs w:val="24"/>
          <w:lang w:val="pt-BR"/>
        </w:rPr>
        <w:t>doc</w:t>
      </w:r>
      <w:proofErr w:type="spellEnd"/>
      <w:r>
        <w:rPr>
          <w:color w:val="000000"/>
          <w:sz w:val="24"/>
          <w:szCs w:val="24"/>
          <w:lang w:val="pt-BR"/>
        </w:rPr>
        <w:t xml:space="preserve">.  11362271 – 1º Relatório Trimestral, </w:t>
      </w:r>
      <w:proofErr w:type="gramStart"/>
      <w:r>
        <w:rPr>
          <w:color w:val="000000"/>
          <w:sz w:val="24"/>
          <w:szCs w:val="24"/>
          <w:lang w:val="pt-BR"/>
        </w:rPr>
        <w:t>Dr.</w:t>
      </w:r>
      <w:proofErr w:type="gramEnd"/>
      <w:r>
        <w:rPr>
          <w:color w:val="000000"/>
          <w:sz w:val="24"/>
          <w:szCs w:val="24"/>
          <w:lang w:val="pt-BR"/>
        </w:rPr>
        <w:t xml:space="preserve"> ...; 2018/309568, </w:t>
      </w:r>
      <w:proofErr w:type="spellStart"/>
      <w:r>
        <w:rPr>
          <w:color w:val="000000"/>
          <w:sz w:val="24"/>
          <w:szCs w:val="24"/>
          <w:lang w:val="pt-BR"/>
        </w:rPr>
        <w:t>doc</w:t>
      </w:r>
      <w:proofErr w:type="spellEnd"/>
      <w:r>
        <w:rPr>
          <w:color w:val="000000"/>
          <w:sz w:val="24"/>
          <w:szCs w:val="24"/>
          <w:lang w:val="pt-BR"/>
        </w:rPr>
        <w:t xml:space="preserve">. 11443175 – 2º Relatório Trimestral, </w:t>
      </w:r>
      <w:proofErr w:type="gramStart"/>
      <w:r>
        <w:rPr>
          <w:color w:val="000000"/>
          <w:sz w:val="24"/>
          <w:szCs w:val="24"/>
          <w:lang w:val="pt-BR"/>
        </w:rPr>
        <w:t>Dra.</w:t>
      </w:r>
      <w:proofErr w:type="gramEnd"/>
      <w:r>
        <w:rPr>
          <w:color w:val="000000"/>
          <w:sz w:val="24"/>
          <w:szCs w:val="24"/>
          <w:lang w:val="pt-BR"/>
        </w:rPr>
        <w:t xml:space="preserve"> ...; 2019/28784, </w:t>
      </w:r>
      <w:proofErr w:type="spellStart"/>
      <w:r>
        <w:rPr>
          <w:color w:val="000000"/>
          <w:sz w:val="24"/>
          <w:szCs w:val="24"/>
          <w:lang w:val="pt-BR"/>
        </w:rPr>
        <w:t>doc</w:t>
      </w:r>
      <w:proofErr w:type="spellEnd"/>
      <w:r>
        <w:rPr>
          <w:color w:val="000000"/>
          <w:sz w:val="24"/>
          <w:szCs w:val="24"/>
          <w:lang w:val="pt-BR"/>
        </w:rPr>
        <w:t xml:space="preserve">. 11384078 – 1º </w:t>
      </w:r>
      <w:r>
        <w:rPr>
          <w:color w:val="000000"/>
          <w:sz w:val="24"/>
          <w:szCs w:val="24"/>
          <w:lang w:val="pt-BR"/>
        </w:rPr>
        <w:lastRenderedPageBreak/>
        <w:t xml:space="preserve">Relatório Trimestral, </w:t>
      </w:r>
      <w:proofErr w:type="gramStart"/>
      <w:r>
        <w:rPr>
          <w:color w:val="000000"/>
          <w:sz w:val="24"/>
          <w:szCs w:val="24"/>
          <w:lang w:val="pt-BR"/>
        </w:rPr>
        <w:t>Dra.</w:t>
      </w:r>
      <w:proofErr w:type="gramEnd"/>
      <w:r>
        <w:rPr>
          <w:color w:val="000000"/>
          <w:sz w:val="24"/>
          <w:szCs w:val="24"/>
          <w:lang w:val="pt-BR"/>
        </w:rPr>
        <w:t xml:space="preserve"> ...; 2</w:t>
      </w:r>
      <w:r>
        <w:rPr>
          <w:color w:val="000000"/>
          <w:sz w:val="24"/>
          <w:szCs w:val="24"/>
          <w:lang w:val="pt-BR"/>
        </w:rPr>
        <w:t xml:space="preserve">019/31844, </w:t>
      </w:r>
      <w:proofErr w:type="spellStart"/>
      <w:r>
        <w:rPr>
          <w:color w:val="000000"/>
          <w:sz w:val="24"/>
          <w:szCs w:val="24"/>
          <w:lang w:val="pt-BR"/>
        </w:rPr>
        <w:t>doc</w:t>
      </w:r>
      <w:proofErr w:type="spellEnd"/>
      <w:r>
        <w:rPr>
          <w:color w:val="000000"/>
          <w:sz w:val="24"/>
          <w:szCs w:val="24"/>
          <w:lang w:val="pt-BR"/>
        </w:rPr>
        <w:t xml:space="preserve">. 11384042 – 1º Relatório Trimestral, </w:t>
      </w:r>
      <w:proofErr w:type="gramStart"/>
      <w:r>
        <w:rPr>
          <w:color w:val="000000"/>
          <w:sz w:val="24"/>
          <w:szCs w:val="24"/>
          <w:lang w:val="pt-BR"/>
        </w:rPr>
        <w:t>Dr.</w:t>
      </w:r>
      <w:proofErr w:type="gramEnd"/>
      <w:r>
        <w:rPr>
          <w:color w:val="000000"/>
          <w:sz w:val="24"/>
          <w:szCs w:val="24"/>
          <w:lang w:val="pt-BR"/>
        </w:rPr>
        <w:t xml:space="preserve"> ...; 2019/150287, </w:t>
      </w:r>
      <w:proofErr w:type="spellStart"/>
      <w:r>
        <w:rPr>
          <w:color w:val="000000"/>
          <w:sz w:val="24"/>
          <w:szCs w:val="24"/>
          <w:lang w:val="pt-BR"/>
        </w:rPr>
        <w:t>doc</w:t>
      </w:r>
      <w:proofErr w:type="spellEnd"/>
      <w:r>
        <w:rPr>
          <w:color w:val="000000"/>
          <w:sz w:val="24"/>
          <w:szCs w:val="24"/>
          <w:lang w:val="pt-BR"/>
        </w:rPr>
        <w:t xml:space="preserve">. 11455016 – Relatório de Inspeção; </w:t>
      </w:r>
      <w:r>
        <w:rPr>
          <w:b/>
          <w:bCs/>
          <w:color w:val="000000"/>
          <w:sz w:val="24"/>
          <w:szCs w:val="24"/>
          <w:u w:val="single"/>
          <w:lang w:val="pt-BR"/>
        </w:rPr>
        <w:t>O Conselheiro solicitou o registro de elogios ao Promotor de Justiça, Dr. Bruno Bento Pereira de Lima pelos trabalhos realizados em um tempo ex</w:t>
      </w:r>
      <w:r>
        <w:rPr>
          <w:b/>
          <w:bCs/>
          <w:color w:val="000000"/>
          <w:sz w:val="24"/>
          <w:szCs w:val="24"/>
          <w:u w:val="single"/>
          <w:lang w:val="pt-BR"/>
        </w:rPr>
        <w:t>íguo, na Promotoria a qual foi designado.</w:t>
      </w:r>
      <w:r>
        <w:rPr>
          <w:color w:val="000000"/>
          <w:sz w:val="24"/>
          <w:szCs w:val="24"/>
          <w:lang w:val="pt-BR"/>
        </w:rPr>
        <w:t xml:space="preserve"> 2019/253034, </w:t>
      </w:r>
      <w:proofErr w:type="spellStart"/>
      <w:r>
        <w:rPr>
          <w:color w:val="000000"/>
          <w:sz w:val="24"/>
          <w:szCs w:val="24"/>
          <w:lang w:val="pt-BR"/>
        </w:rPr>
        <w:t>doc</w:t>
      </w:r>
      <w:proofErr w:type="spellEnd"/>
      <w:r>
        <w:rPr>
          <w:color w:val="000000"/>
          <w:sz w:val="24"/>
          <w:szCs w:val="24"/>
          <w:lang w:val="pt-BR"/>
        </w:rPr>
        <w:t xml:space="preserve">. 11447526 – Relatório de Inspeção; 2019/201331, </w:t>
      </w:r>
      <w:proofErr w:type="spellStart"/>
      <w:r>
        <w:rPr>
          <w:color w:val="000000"/>
          <w:sz w:val="24"/>
          <w:szCs w:val="24"/>
          <w:lang w:val="pt-BR"/>
        </w:rPr>
        <w:t>doc</w:t>
      </w:r>
      <w:proofErr w:type="spellEnd"/>
      <w:r>
        <w:rPr>
          <w:color w:val="000000"/>
          <w:sz w:val="24"/>
          <w:szCs w:val="24"/>
          <w:lang w:val="pt-BR"/>
        </w:rPr>
        <w:t xml:space="preserve">. 11225663 – Relatório de Inspeção; 2019/251500, </w:t>
      </w:r>
      <w:proofErr w:type="spellStart"/>
      <w:r>
        <w:rPr>
          <w:color w:val="000000"/>
          <w:sz w:val="24"/>
          <w:szCs w:val="24"/>
          <w:lang w:val="pt-BR"/>
        </w:rPr>
        <w:t>doc</w:t>
      </w:r>
      <w:proofErr w:type="spellEnd"/>
      <w:r>
        <w:rPr>
          <w:color w:val="000000"/>
          <w:sz w:val="24"/>
          <w:szCs w:val="24"/>
          <w:lang w:val="pt-BR"/>
        </w:rPr>
        <w:t>.</w:t>
      </w:r>
      <w:r>
        <w:rPr>
          <w:color w:val="000000"/>
          <w:sz w:val="24"/>
          <w:szCs w:val="24"/>
          <w:lang w:val="pt-BR"/>
        </w:rPr>
        <w:t xml:space="preserve"> </w:t>
      </w:r>
      <w:r>
        <w:rPr>
          <w:rFonts w:cs="Spranq eco sans"/>
          <w:color w:val="000000"/>
          <w:sz w:val="24"/>
          <w:szCs w:val="24"/>
          <w:lang w:val="pt-BR"/>
        </w:rPr>
        <w:t>11440939</w:t>
      </w:r>
      <w:r>
        <w:rPr>
          <w:color w:val="000000"/>
          <w:sz w:val="24"/>
          <w:szCs w:val="24"/>
          <w:lang w:val="pt-BR"/>
        </w:rPr>
        <w:t xml:space="preserve"> </w:t>
      </w:r>
      <w:r>
        <w:rPr>
          <w:color w:val="000000"/>
          <w:sz w:val="24"/>
          <w:szCs w:val="24"/>
          <w:lang w:val="pt-BR"/>
        </w:rPr>
        <w:t>– Relatório de Inspeção. Relatando e votando pela aprovação do(s) relatório(s). Col</w:t>
      </w:r>
      <w:r>
        <w:rPr>
          <w:color w:val="000000"/>
          <w:sz w:val="24"/>
          <w:szCs w:val="24"/>
          <w:lang w:val="pt-BR"/>
        </w:rPr>
        <w:t xml:space="preserve">ocado em discussão, não havendo divergência. </w:t>
      </w:r>
      <w:r>
        <w:rPr>
          <w:b/>
          <w:bCs/>
          <w:color w:val="000000"/>
          <w:sz w:val="24"/>
          <w:szCs w:val="24"/>
          <w:u w:val="single"/>
          <w:lang w:val="pt-BR"/>
        </w:rPr>
        <w:t xml:space="preserve">Foi colocado em votação, o Colegiado, à unanimidade, acolheu os votos do Relator, aprovando os relatórios da CGMP, ressaltando o elogio feito pelo Conselheiro relator ao Promotor de Justiça, Bruno Bento Pereira </w:t>
      </w:r>
      <w:r>
        <w:rPr>
          <w:b/>
          <w:bCs/>
          <w:color w:val="000000"/>
          <w:sz w:val="24"/>
          <w:szCs w:val="24"/>
          <w:u w:val="single"/>
          <w:lang w:val="pt-BR"/>
        </w:rPr>
        <w:t>de Lima, pela eficiência e redução dos procedimentos extrajudiciais da promotoria.</w:t>
      </w:r>
      <w:r>
        <w:rPr>
          <w:color w:val="000000"/>
          <w:sz w:val="24"/>
          <w:szCs w:val="24"/>
          <w:lang w:val="pt-BR"/>
        </w:rPr>
        <w:t xml:space="preserve"> O Presidente informou acerca do requerimento nº 160529/2019, formulado pelo Promotor de Justiça, Alfredo Pinheiro Martins Neto, solicitando sua exclusão da lista de habilita</w:t>
      </w:r>
      <w:r>
        <w:rPr>
          <w:color w:val="000000"/>
          <w:sz w:val="24"/>
          <w:szCs w:val="24"/>
          <w:lang w:val="pt-BR"/>
        </w:rPr>
        <w:t xml:space="preserve">dos para a convocação em substituição aos titulares dos cargos de Procurador de Justiça. </w:t>
      </w:r>
      <w:r>
        <w:rPr>
          <w:b/>
          <w:bCs/>
          <w:color w:val="000000"/>
          <w:sz w:val="24"/>
          <w:szCs w:val="24"/>
          <w:u w:val="single"/>
          <w:lang w:val="pt-BR"/>
        </w:rPr>
        <w:t>Com base na Resolução nº 01/2012 – CSMP, o Presidente determinou à Secretaria do Conselho, a distribuição do requerimento a um dos conselheiros.</w:t>
      </w:r>
      <w:r>
        <w:rPr>
          <w:color w:val="000000"/>
          <w:sz w:val="24"/>
          <w:szCs w:val="24"/>
          <w:lang w:val="pt-BR"/>
        </w:rPr>
        <w:t xml:space="preserve"> Os Conselheiros Stanle</w:t>
      </w:r>
      <w:r>
        <w:rPr>
          <w:color w:val="000000"/>
          <w:sz w:val="24"/>
          <w:szCs w:val="24"/>
          <w:lang w:val="pt-BR"/>
        </w:rPr>
        <w:t xml:space="preserve">y Araújo e Fernanda Henriques da Nóbrega solicitaram autorização para ausentarem-se, em virtude de compromissos inadiáveis. O Conselho, à unanimidade, acolheu o pedido. </w:t>
      </w:r>
      <w:r>
        <w:rPr>
          <w:b/>
          <w:color w:val="000000"/>
          <w:sz w:val="24"/>
          <w:szCs w:val="24"/>
          <w:lang w:val="pt-BR"/>
        </w:rPr>
        <w:t xml:space="preserve">O Conselheiro </w:t>
      </w:r>
      <w:proofErr w:type="spellStart"/>
      <w:r>
        <w:rPr>
          <w:b/>
          <w:color w:val="000000"/>
          <w:sz w:val="24"/>
          <w:szCs w:val="24"/>
          <w:lang w:val="pt-BR"/>
        </w:rPr>
        <w:t>Rinaldo</w:t>
      </w:r>
      <w:proofErr w:type="spellEnd"/>
      <w:r>
        <w:rPr>
          <w:b/>
          <w:color w:val="000000"/>
          <w:sz w:val="24"/>
          <w:szCs w:val="24"/>
          <w:lang w:val="pt-BR"/>
        </w:rPr>
        <w:t xml:space="preserve"> Jorge da Silva </w:t>
      </w:r>
      <w:r>
        <w:rPr>
          <w:b/>
          <w:bCs/>
          <w:color w:val="000000"/>
          <w:sz w:val="24"/>
          <w:szCs w:val="24"/>
          <w:lang w:val="pt-BR"/>
        </w:rPr>
        <w:t xml:space="preserve">trouxe o(s) processo(s): Autos </w:t>
      </w:r>
      <w:r>
        <w:rPr>
          <w:color w:val="000000"/>
          <w:sz w:val="24"/>
          <w:szCs w:val="24"/>
          <w:lang w:val="pt-BR"/>
        </w:rPr>
        <w:t>2015/2022802; 2</w:t>
      </w:r>
      <w:r>
        <w:rPr>
          <w:bCs/>
          <w:color w:val="000000"/>
          <w:sz w:val="24"/>
          <w:szCs w:val="24"/>
          <w:lang w:val="pt-BR"/>
        </w:rPr>
        <w:t>016/</w:t>
      </w:r>
      <w:r>
        <w:rPr>
          <w:bCs/>
          <w:color w:val="000000"/>
          <w:sz w:val="24"/>
          <w:szCs w:val="24"/>
          <w:lang w:val="pt-BR"/>
        </w:rPr>
        <w:t>2312526; 2018/134381; 2015/1986007; 2013/1313048; 2014/1709986;</w:t>
      </w:r>
      <w:r>
        <w:rPr>
          <w:b/>
          <w:bCs/>
          <w:color w:val="000000"/>
          <w:sz w:val="24"/>
          <w:szCs w:val="24"/>
          <w:lang w:val="pt-BR"/>
        </w:rPr>
        <w:t xml:space="preserve"> </w:t>
      </w:r>
      <w:r>
        <w:rPr>
          <w:b/>
          <w:bCs/>
          <w:color w:val="000000"/>
          <w:sz w:val="24"/>
          <w:szCs w:val="24"/>
          <w:u w:val="single"/>
          <w:lang w:val="pt-BR"/>
        </w:rPr>
        <w:t>sendo o auto 2015/1848962, relatado e votado pela conversão em DILIGENCIA para notificar as partes interessadas. Relatando e votando pela homologação do(s) arquivamento(s) e diligência relatad</w:t>
      </w:r>
      <w:r>
        <w:rPr>
          <w:b/>
          <w:bCs/>
          <w:color w:val="000000"/>
          <w:sz w:val="24"/>
          <w:szCs w:val="24"/>
          <w:u w:val="single"/>
          <w:lang w:val="pt-BR"/>
        </w:rPr>
        <w:t>a. Colocado(s) em votação, foi determinado, por unanimidade, o(s) arquivamento(s) e diligência no auto 2015/1848962, nos termos do voto do relator</w:t>
      </w:r>
      <w:r>
        <w:rPr>
          <w:b/>
          <w:bCs/>
          <w:color w:val="000000"/>
          <w:sz w:val="24"/>
          <w:szCs w:val="24"/>
          <w:lang w:val="pt-BR"/>
        </w:rPr>
        <w:t xml:space="preserve">. </w:t>
      </w:r>
      <w:r>
        <w:rPr>
          <w:b/>
          <w:bCs/>
          <w:color w:val="000000"/>
          <w:sz w:val="24"/>
          <w:szCs w:val="24"/>
          <w:lang w:val="pt-BR"/>
        </w:rPr>
        <w:t xml:space="preserve">A Conselheira Maria Lizandra Lira trouxe os processos: Autos </w:t>
      </w:r>
      <w:r>
        <w:rPr>
          <w:bCs/>
          <w:color w:val="000000"/>
          <w:sz w:val="24"/>
          <w:szCs w:val="24"/>
          <w:lang w:val="pt-BR"/>
        </w:rPr>
        <w:t xml:space="preserve">2016/2196371; 2015/1940941; </w:t>
      </w:r>
      <w:r>
        <w:rPr>
          <w:b/>
          <w:bCs/>
          <w:color w:val="000000"/>
          <w:sz w:val="24"/>
          <w:szCs w:val="24"/>
          <w:u w:val="single"/>
          <w:lang w:val="pt-BR"/>
        </w:rPr>
        <w:t xml:space="preserve">sendo os autos: </w:t>
      </w:r>
      <w:r>
        <w:rPr>
          <w:b/>
          <w:bCs/>
          <w:color w:val="000000"/>
          <w:sz w:val="24"/>
          <w:szCs w:val="24"/>
          <w:u w:val="single"/>
          <w:lang w:val="pt-BR"/>
        </w:rPr>
        <w:t>2017/2701034, relatado e votado pela conversão em DILIGENCIA para devolução à PJ de origem;</w:t>
      </w:r>
      <w:r>
        <w:rPr>
          <w:bCs/>
          <w:color w:val="000000"/>
          <w:sz w:val="24"/>
          <w:szCs w:val="24"/>
          <w:lang w:val="pt-BR"/>
        </w:rPr>
        <w:t xml:space="preserve"> </w:t>
      </w:r>
      <w:r>
        <w:rPr>
          <w:b/>
          <w:bCs/>
          <w:color w:val="000000"/>
          <w:sz w:val="24"/>
          <w:szCs w:val="24"/>
          <w:lang w:val="pt-BR"/>
        </w:rPr>
        <w:t>2018/242902 e 2013/1280718, relatado e votado pela devolução dos autos para redistribuição;</w:t>
      </w:r>
      <w:r>
        <w:rPr>
          <w:bCs/>
          <w:color w:val="000000"/>
          <w:sz w:val="24"/>
          <w:szCs w:val="24"/>
          <w:lang w:val="pt-BR"/>
        </w:rPr>
        <w:t xml:space="preserve"> 2018/79079; 2019/181905; 2017/2643738; 2014/1466874; 2018/139653; 2018/1</w:t>
      </w:r>
      <w:r>
        <w:rPr>
          <w:bCs/>
          <w:color w:val="000000"/>
          <w:sz w:val="24"/>
          <w:szCs w:val="24"/>
          <w:lang w:val="pt-BR"/>
        </w:rPr>
        <w:t xml:space="preserve">44738; 2017/2626796; </w:t>
      </w:r>
      <w:r>
        <w:rPr>
          <w:bCs/>
          <w:color w:val="000000"/>
          <w:sz w:val="24"/>
          <w:szCs w:val="24"/>
          <w:lang w:val="pt-BR"/>
        </w:rPr>
        <w:lastRenderedPageBreak/>
        <w:t xml:space="preserve">2018/300651; 2018/256430; 2014/1621712; 2015/1934322; 2012/679846; </w:t>
      </w:r>
      <w:r>
        <w:rPr>
          <w:b/>
          <w:bCs/>
          <w:color w:val="000000"/>
          <w:sz w:val="24"/>
          <w:szCs w:val="24"/>
          <w:u w:val="single"/>
          <w:lang w:val="pt-BR"/>
        </w:rPr>
        <w:t xml:space="preserve">sendo os autos: 2013/1135563 e 2012/984966, relatado e votado pela redistribuição; e o auto: 2012/914062, relatado e votado pela conversão em DILIGÊNCIA para devolução </w:t>
      </w:r>
      <w:r>
        <w:rPr>
          <w:b/>
          <w:bCs/>
          <w:color w:val="000000"/>
          <w:sz w:val="24"/>
          <w:szCs w:val="24"/>
          <w:u w:val="single"/>
          <w:lang w:val="pt-BR"/>
        </w:rPr>
        <w:t>à PJ de origem;</w:t>
      </w:r>
      <w:r>
        <w:rPr>
          <w:bCs/>
          <w:color w:val="000000"/>
          <w:sz w:val="24"/>
          <w:szCs w:val="24"/>
          <w:lang w:val="pt-BR"/>
        </w:rPr>
        <w:t xml:space="preserve"> 2019/25999; 2017/2667598; 2015/2157773; 2012/797275; 2017/2826958; 2017/2759847; 2013/1340716; 2013/1066713; </w:t>
      </w:r>
      <w:r>
        <w:rPr>
          <w:b/>
          <w:bCs/>
          <w:color w:val="000000"/>
          <w:sz w:val="24"/>
          <w:szCs w:val="24"/>
          <w:u w:val="single"/>
          <w:lang w:val="pt-BR"/>
        </w:rPr>
        <w:t>sendo os autos: 2016/2378681 e 2013/1125245, relatados e votados pela redistribuição;</w:t>
      </w:r>
      <w:r>
        <w:rPr>
          <w:bCs/>
          <w:color w:val="000000"/>
          <w:sz w:val="24"/>
          <w:szCs w:val="24"/>
          <w:lang w:val="pt-BR"/>
        </w:rPr>
        <w:t xml:space="preserve"> 2018/60850; 2015/1866106; </w:t>
      </w:r>
      <w:r>
        <w:rPr>
          <w:b/>
          <w:bCs/>
          <w:color w:val="000000"/>
          <w:sz w:val="24"/>
          <w:szCs w:val="24"/>
          <w:u w:val="single"/>
          <w:lang w:val="pt-BR"/>
        </w:rPr>
        <w:t>sendo o auto: 2013/</w:t>
      </w:r>
      <w:r>
        <w:rPr>
          <w:b/>
          <w:bCs/>
          <w:color w:val="000000"/>
          <w:sz w:val="24"/>
          <w:szCs w:val="24"/>
          <w:u w:val="single"/>
          <w:lang w:val="pt-BR"/>
        </w:rPr>
        <w:t>1257964, relatado e votado pela redistribuição;</w:t>
      </w:r>
      <w:r>
        <w:rPr>
          <w:bCs/>
          <w:color w:val="000000"/>
          <w:sz w:val="24"/>
          <w:szCs w:val="24"/>
          <w:lang w:val="pt-BR"/>
        </w:rPr>
        <w:t xml:space="preserve"> 2015/1803491; </w:t>
      </w:r>
      <w:r>
        <w:rPr>
          <w:b/>
          <w:bCs/>
          <w:color w:val="000000"/>
          <w:sz w:val="24"/>
          <w:szCs w:val="24"/>
          <w:u w:val="single"/>
          <w:lang w:val="pt-BR"/>
        </w:rPr>
        <w:t xml:space="preserve">sendo o auto: 2013/1222403, relatado e votado pela conversão em DILIGÊNCIA para que, um </w:t>
      </w:r>
      <w:proofErr w:type="spellStart"/>
      <w:r>
        <w:rPr>
          <w:b/>
          <w:bCs/>
          <w:color w:val="000000"/>
          <w:sz w:val="24"/>
          <w:szCs w:val="24"/>
          <w:u w:val="single"/>
          <w:lang w:val="pt-BR"/>
        </w:rPr>
        <w:t>noticiante</w:t>
      </w:r>
      <w:proofErr w:type="spellEnd"/>
      <w:r>
        <w:rPr>
          <w:b/>
          <w:bCs/>
          <w:color w:val="000000"/>
          <w:sz w:val="24"/>
          <w:szCs w:val="24"/>
          <w:u w:val="single"/>
          <w:lang w:val="pt-BR"/>
        </w:rPr>
        <w:t>, seja cientificado;</w:t>
      </w:r>
      <w:r>
        <w:rPr>
          <w:bCs/>
          <w:color w:val="000000"/>
          <w:sz w:val="24"/>
          <w:szCs w:val="24"/>
          <w:lang w:val="pt-BR"/>
        </w:rPr>
        <w:t xml:space="preserve"> 2018/67998; </w:t>
      </w:r>
      <w:r>
        <w:rPr>
          <w:b/>
          <w:bCs/>
          <w:color w:val="000000"/>
          <w:sz w:val="24"/>
          <w:szCs w:val="24"/>
          <w:u w:val="single"/>
          <w:lang w:val="pt-BR"/>
        </w:rPr>
        <w:t xml:space="preserve">sendo o auto: 2018/206331, relatado e votado pela conversão em </w:t>
      </w:r>
      <w:r>
        <w:rPr>
          <w:b/>
          <w:bCs/>
          <w:color w:val="000000"/>
          <w:sz w:val="24"/>
          <w:szCs w:val="24"/>
          <w:u w:val="single"/>
          <w:lang w:val="pt-BR"/>
        </w:rPr>
        <w:t>DILIGÊNCIA pela devolução à PJ de origem;</w:t>
      </w:r>
      <w:r>
        <w:rPr>
          <w:bCs/>
          <w:color w:val="000000"/>
          <w:sz w:val="24"/>
          <w:szCs w:val="24"/>
          <w:lang w:val="pt-BR"/>
        </w:rPr>
        <w:t xml:space="preserve"> 2019/98340; 2018/74378; 2013/1197969; 2017/2844854. Relatando e votando pela homologação do(s) arquivamento(s) e diligências relatadas. Colocado(s) em votação, foi determinado, por unanimidade, o(s) arquivamento(s)</w:t>
      </w:r>
      <w:r>
        <w:rPr>
          <w:bCs/>
          <w:color w:val="000000"/>
          <w:sz w:val="24"/>
          <w:szCs w:val="24"/>
          <w:lang w:val="pt-BR"/>
        </w:rPr>
        <w:t xml:space="preserve"> e diligências nos termos do voto da relatora. </w:t>
      </w:r>
      <w:r>
        <w:rPr>
          <w:b/>
          <w:bCs/>
          <w:color w:val="000000"/>
          <w:sz w:val="24"/>
          <w:szCs w:val="24"/>
          <w:lang w:val="pt-BR"/>
        </w:rPr>
        <w:t xml:space="preserve">O Conselheiro Salomão </w:t>
      </w:r>
      <w:proofErr w:type="spellStart"/>
      <w:r>
        <w:rPr>
          <w:b/>
          <w:bCs/>
          <w:color w:val="000000"/>
          <w:sz w:val="24"/>
          <w:szCs w:val="24"/>
          <w:lang w:val="pt-BR"/>
        </w:rPr>
        <w:t>Abdo</w:t>
      </w:r>
      <w:proofErr w:type="spellEnd"/>
      <w:r>
        <w:rPr>
          <w:b/>
          <w:bCs/>
          <w:color w:val="000000"/>
          <w:sz w:val="24"/>
          <w:szCs w:val="24"/>
          <w:lang w:val="pt-BR"/>
        </w:rPr>
        <w:t xml:space="preserve"> </w:t>
      </w:r>
      <w:proofErr w:type="spellStart"/>
      <w:r>
        <w:rPr>
          <w:b/>
          <w:bCs/>
          <w:color w:val="000000"/>
          <w:sz w:val="24"/>
          <w:szCs w:val="24"/>
          <w:lang w:val="pt-BR"/>
        </w:rPr>
        <w:t>Aziz</w:t>
      </w:r>
      <w:proofErr w:type="spellEnd"/>
      <w:r>
        <w:rPr>
          <w:b/>
          <w:bCs/>
          <w:color w:val="000000"/>
          <w:sz w:val="24"/>
          <w:szCs w:val="24"/>
          <w:lang w:val="pt-BR"/>
        </w:rPr>
        <w:t xml:space="preserve"> </w:t>
      </w:r>
      <w:proofErr w:type="spellStart"/>
      <w:r>
        <w:rPr>
          <w:b/>
          <w:bCs/>
          <w:color w:val="000000"/>
          <w:sz w:val="24"/>
          <w:szCs w:val="24"/>
          <w:lang w:val="pt-BR"/>
        </w:rPr>
        <w:t>Ismail</w:t>
      </w:r>
      <w:proofErr w:type="spellEnd"/>
      <w:r>
        <w:rPr>
          <w:b/>
          <w:bCs/>
          <w:color w:val="000000"/>
          <w:sz w:val="24"/>
          <w:szCs w:val="24"/>
          <w:lang w:val="pt-BR"/>
        </w:rPr>
        <w:t xml:space="preserve"> Filho trouxe o(s) processo(s): Autos</w:t>
      </w:r>
      <w:r>
        <w:rPr>
          <w:b/>
          <w:color w:val="000000"/>
          <w:sz w:val="24"/>
          <w:szCs w:val="24"/>
          <w:lang w:val="pt-BR"/>
        </w:rPr>
        <w:t xml:space="preserve"> </w:t>
      </w:r>
      <w:r>
        <w:rPr>
          <w:color w:val="000000"/>
          <w:sz w:val="24"/>
          <w:szCs w:val="24"/>
          <w:lang w:val="pt-BR"/>
        </w:rPr>
        <w:t xml:space="preserve">2018/357261; 2015/1865776; 2018/10663; 2017/2696836; 2018/409221; 2017/5094. </w:t>
      </w:r>
      <w:r>
        <w:rPr>
          <w:color w:val="000000"/>
          <w:sz w:val="24"/>
          <w:szCs w:val="24"/>
          <w:lang w:val="pt-BR" w:eastAsia="pt-BR" w:bidi="ar-SA"/>
        </w:rPr>
        <w:t>Relatando e votando pela homologação do(s) arquivamento(</w:t>
      </w:r>
      <w:r>
        <w:rPr>
          <w:color w:val="000000"/>
          <w:sz w:val="24"/>
          <w:szCs w:val="24"/>
          <w:lang w:val="pt-BR" w:eastAsia="pt-BR" w:bidi="ar-SA"/>
        </w:rPr>
        <w:t xml:space="preserve">s). Colocado(s) em votação, foi determinado, por unanimidade, o(s) arquivamento(s) nos termos do voto do relator. </w:t>
      </w:r>
      <w:r>
        <w:rPr>
          <w:b/>
          <w:bCs/>
          <w:color w:val="000000"/>
          <w:sz w:val="24"/>
          <w:szCs w:val="24"/>
          <w:u w:val="single"/>
          <w:lang w:val="pt-BR" w:eastAsia="pt-BR" w:bidi="ar-SA"/>
        </w:rPr>
        <w:t>Sendo o auto: 2018/309822, relatado e votado pela conversão em DILIGÊNCIA, com base no Art. 10, §1º da Resolução Nº 23/2017 – CNMP, c/c Art. 3</w:t>
      </w:r>
      <w:r>
        <w:rPr>
          <w:b/>
          <w:bCs/>
          <w:color w:val="000000"/>
          <w:sz w:val="24"/>
          <w:szCs w:val="24"/>
          <w:u w:val="single"/>
          <w:lang w:val="pt-BR" w:eastAsia="pt-BR" w:bidi="ar-SA"/>
        </w:rPr>
        <w:t>3 da Resolução Nº 03/2019 - CSMP, para notificar a parte interessada. E os autos: 2018/351707, 2018/352416, 2018/351984, relatado e votado pela conversão em DILIGÊNCIA para devolução dos autos à PJ de origem;</w:t>
      </w:r>
      <w:r>
        <w:rPr>
          <w:color w:val="000000"/>
          <w:sz w:val="24"/>
          <w:szCs w:val="24"/>
          <w:lang w:val="pt-BR" w:eastAsia="pt-BR" w:bidi="ar-SA"/>
        </w:rPr>
        <w:t xml:space="preserve"> O Corregedor Geral, Dr. Alexandra Bezerra, pedi</w:t>
      </w:r>
      <w:r>
        <w:rPr>
          <w:color w:val="000000"/>
          <w:sz w:val="24"/>
          <w:szCs w:val="24"/>
          <w:lang w:val="pt-BR" w:eastAsia="pt-BR" w:bidi="ar-SA"/>
        </w:rPr>
        <w:t>u vista dos autos: 2018/351707, 2018/352416, 2018/351984. O Presidente deliberou pelo pedido de vistas. O Conselheiro Salomão relatou e votou pela homologação do(s) arquivamento(s) e diligências relatadas. Colocado(s) em votação, foi determinado, por unani</w:t>
      </w:r>
      <w:r>
        <w:rPr>
          <w:color w:val="000000"/>
          <w:sz w:val="24"/>
          <w:szCs w:val="24"/>
          <w:lang w:val="pt-BR" w:eastAsia="pt-BR" w:bidi="ar-SA"/>
        </w:rPr>
        <w:t xml:space="preserve">midade, o(s) arquivamento(s) e diligências nos termos do voto do relator. </w:t>
      </w:r>
      <w:r>
        <w:rPr>
          <w:b/>
          <w:bCs/>
          <w:color w:val="000000"/>
          <w:sz w:val="24"/>
          <w:szCs w:val="24"/>
          <w:lang w:val="pt-BR" w:eastAsia="pt-BR" w:bidi="ar-SA"/>
        </w:rPr>
        <w:t>O Conselheiro Alexandre Augusto Bezerra</w:t>
      </w:r>
      <w:proofErr w:type="gramStart"/>
      <w:r>
        <w:rPr>
          <w:b/>
          <w:bCs/>
          <w:color w:val="000000"/>
          <w:sz w:val="24"/>
          <w:szCs w:val="24"/>
          <w:lang w:val="pt-BR" w:eastAsia="pt-BR" w:bidi="ar-SA"/>
        </w:rPr>
        <w:t>, trouxe</w:t>
      </w:r>
      <w:proofErr w:type="gramEnd"/>
      <w:r>
        <w:rPr>
          <w:b/>
          <w:bCs/>
          <w:color w:val="000000"/>
          <w:sz w:val="24"/>
          <w:szCs w:val="24"/>
          <w:lang w:val="pt-BR" w:eastAsia="pt-BR" w:bidi="ar-SA"/>
        </w:rPr>
        <w:t xml:space="preserve"> </w:t>
      </w:r>
      <w:r>
        <w:rPr>
          <w:b/>
          <w:bCs/>
          <w:color w:val="000000"/>
          <w:sz w:val="24"/>
          <w:szCs w:val="24"/>
          <w:lang w:val="pt-BR"/>
        </w:rPr>
        <w:t>o(s) processo(s): Autos</w:t>
      </w:r>
      <w:r>
        <w:rPr>
          <w:color w:val="000000"/>
          <w:sz w:val="24"/>
          <w:szCs w:val="24"/>
          <w:lang w:val="pt-BR" w:eastAsia="pt-BR" w:bidi="ar-SA"/>
        </w:rPr>
        <w:t xml:space="preserve"> </w:t>
      </w:r>
      <w:r>
        <w:rPr>
          <w:b/>
          <w:bCs/>
          <w:color w:val="000000"/>
          <w:sz w:val="24"/>
          <w:szCs w:val="24"/>
          <w:u w:val="single"/>
          <w:lang w:val="pt-BR" w:eastAsia="pt-BR" w:bidi="ar-SA"/>
        </w:rPr>
        <w:t>2012/939849 – voto-vista, relatando e votando pelo conhecimento e conversão em DILIGÊNCIA para devolução à Pro</w:t>
      </w:r>
      <w:r>
        <w:rPr>
          <w:b/>
          <w:bCs/>
          <w:color w:val="000000"/>
          <w:sz w:val="24"/>
          <w:szCs w:val="24"/>
          <w:u w:val="single"/>
          <w:lang w:val="pt-BR" w:eastAsia="pt-BR" w:bidi="ar-SA"/>
        </w:rPr>
        <w:t xml:space="preserve">motoria de </w:t>
      </w:r>
      <w:r>
        <w:rPr>
          <w:b/>
          <w:bCs/>
          <w:color w:val="000000"/>
          <w:sz w:val="24"/>
          <w:szCs w:val="24"/>
          <w:u w:val="single"/>
          <w:lang w:val="pt-BR" w:eastAsia="pt-BR" w:bidi="ar-SA"/>
        </w:rPr>
        <w:lastRenderedPageBreak/>
        <w:t>origem para as providências cabíveis.</w:t>
      </w:r>
      <w:r>
        <w:rPr>
          <w:color w:val="000000"/>
          <w:sz w:val="24"/>
          <w:szCs w:val="24"/>
          <w:lang w:val="pt-BR" w:eastAsia="pt-BR" w:bidi="ar-SA"/>
        </w:rPr>
        <w:t xml:space="preserve"> O Conselheir</w:t>
      </w:r>
      <w:r>
        <w:rPr>
          <w:color w:val="000000"/>
          <w:sz w:val="24"/>
          <w:szCs w:val="24"/>
          <w:lang w:val="pt-BR" w:eastAsia="pt-BR" w:bidi="ar-SA"/>
        </w:rPr>
        <w:t xml:space="preserve">o </w:t>
      </w:r>
      <w:proofErr w:type="spellStart"/>
      <w:r>
        <w:rPr>
          <w:color w:val="000000"/>
          <w:sz w:val="24"/>
          <w:szCs w:val="24"/>
          <w:lang w:val="pt-BR" w:eastAsia="pt-BR" w:bidi="ar-SA"/>
        </w:rPr>
        <w:t>Rinaldo</w:t>
      </w:r>
      <w:proofErr w:type="spellEnd"/>
      <w:r>
        <w:rPr>
          <w:color w:val="000000"/>
          <w:sz w:val="24"/>
          <w:szCs w:val="24"/>
          <w:lang w:val="pt-BR" w:eastAsia="pt-BR" w:bidi="ar-SA"/>
        </w:rPr>
        <w:t xml:space="preserve"> Jorge da Silva sugeriu</w:t>
      </w:r>
      <w:r>
        <w:rPr>
          <w:color w:val="000000"/>
          <w:sz w:val="24"/>
          <w:szCs w:val="24"/>
          <w:lang w:val="pt-BR" w:eastAsia="pt-BR" w:bidi="ar-SA"/>
        </w:rPr>
        <w:t xml:space="preserve"> para que a CGMP expeça</w:t>
      </w:r>
      <w:r>
        <w:rPr>
          <w:color w:val="000000"/>
          <w:sz w:val="24"/>
          <w:szCs w:val="24"/>
          <w:lang w:val="pt-BR" w:eastAsia="pt-BR" w:bidi="ar-SA"/>
        </w:rPr>
        <w:t xml:space="preserve"> recomendação referente aos procedimentos com anexos que sejam julgados em conjunto ou que os anexos sejam transformados em processos autôno</w:t>
      </w:r>
      <w:r>
        <w:rPr>
          <w:color w:val="000000"/>
          <w:sz w:val="24"/>
          <w:szCs w:val="24"/>
          <w:lang w:val="pt-BR" w:eastAsia="pt-BR" w:bidi="ar-SA"/>
        </w:rPr>
        <w:t xml:space="preserve">mos. Em discussão. Colocado em votação, o Colegiado, por maioria, no que se refere ao voto-vista, aprovou a diligência nos termos do voto do relator. </w:t>
      </w:r>
      <w:r>
        <w:rPr>
          <w:color w:val="000000"/>
          <w:sz w:val="24"/>
          <w:szCs w:val="24"/>
          <w:lang w:val="pt-BR"/>
        </w:rPr>
        <w:t>O</w:t>
      </w:r>
      <w:bookmarkStart w:id="0" w:name="__DdeLink__239_2928907843"/>
      <w:r>
        <w:rPr>
          <w:color w:val="000000"/>
          <w:sz w:val="24"/>
          <w:szCs w:val="24"/>
          <w:lang w:val="pt-BR"/>
        </w:rPr>
        <w:t xml:space="preserve"> Preside</w:t>
      </w:r>
      <w:r>
        <w:rPr>
          <w:color w:val="000000"/>
          <w:sz w:val="24"/>
          <w:szCs w:val="24"/>
          <w:lang w:val="pt-BR"/>
        </w:rPr>
        <w:t>nte</w:t>
      </w:r>
      <w:bookmarkEnd w:id="0"/>
      <w:r>
        <w:rPr>
          <w:color w:val="000000"/>
          <w:sz w:val="24"/>
          <w:szCs w:val="24"/>
          <w:lang w:val="pt-BR"/>
        </w:rPr>
        <w:t xml:space="preserve"> em exercício do Conselho agradeceu a todos e declarou encerrada a sessão.</w:t>
      </w:r>
    </w:p>
    <w:p w:rsidR="00EA7158" w:rsidRDefault="00EA7158">
      <w:pPr>
        <w:jc w:val="both"/>
        <w:rPr>
          <w:color w:val="000000"/>
          <w:sz w:val="24"/>
          <w:szCs w:val="24"/>
        </w:rPr>
      </w:pPr>
    </w:p>
    <w:sectPr w:rsidR="00EA7158" w:rsidSect="00EA7158">
      <w:headerReference w:type="default" r:id="rId6"/>
      <w:pgSz w:w="11906" w:h="16838"/>
      <w:pgMar w:top="1440" w:right="1440" w:bottom="1440" w:left="1440" w:header="720" w:footer="0" w:gutter="0"/>
      <w:pgNumType w:start="1"/>
      <w:cols w:space="720"/>
      <w:formProt w:val="0"/>
      <w:docGrid w:linePitch="2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2EA" w:rsidRDefault="00B272EA" w:rsidP="00EA7158">
      <w:pPr>
        <w:spacing w:line="240" w:lineRule="auto"/>
      </w:pPr>
      <w:r>
        <w:separator/>
      </w:r>
    </w:p>
  </w:endnote>
  <w:endnote w:type="continuationSeparator" w:id="0">
    <w:p w:rsidR="00B272EA" w:rsidRDefault="00B272EA" w:rsidP="00EA71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pranq eco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2EA" w:rsidRDefault="00B272EA" w:rsidP="00EA7158">
      <w:pPr>
        <w:spacing w:line="240" w:lineRule="auto"/>
      </w:pPr>
      <w:r>
        <w:separator/>
      </w:r>
    </w:p>
  </w:footnote>
  <w:footnote w:type="continuationSeparator" w:id="0">
    <w:p w:rsidR="00B272EA" w:rsidRDefault="00B272EA" w:rsidP="00EA715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158" w:rsidRDefault="00B272EA">
    <w:pPr>
      <w:tabs>
        <w:tab w:val="left" w:pos="260"/>
        <w:tab w:val="right" w:pos="9098"/>
      </w:tabs>
      <w:spacing w:line="240" w:lineRule="auto"/>
      <w:jc w:val="center"/>
    </w:pPr>
    <w:r>
      <w:rPr>
        <w:noProof/>
        <w:lang w:val="pt-BR" w:eastAsia="pt-BR" w:bidi="ar-SA"/>
      </w:rPr>
      <w:drawing>
        <wp:inline distT="0" distB="0" distL="0" distR="0">
          <wp:extent cx="781685" cy="59118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781685" cy="591185"/>
                  </a:xfrm>
                  <a:prstGeom prst="rect">
                    <a:avLst/>
                  </a:prstGeom>
                </pic:spPr>
              </pic:pic>
            </a:graphicData>
          </a:graphic>
        </wp:inline>
      </w:drawing>
    </w:r>
  </w:p>
  <w:p w:rsidR="00EA7158" w:rsidRDefault="00B272EA">
    <w:pPr>
      <w:spacing w:line="240" w:lineRule="auto"/>
      <w:ind w:left="8727" w:hanging="10428"/>
      <w:jc w:val="center"/>
      <w:rPr>
        <w:b/>
        <w:sz w:val="24"/>
        <w:szCs w:val="24"/>
        <w:lang w:val="pt-BR"/>
      </w:rPr>
    </w:pPr>
    <w:r>
      <w:rPr>
        <w:b/>
        <w:sz w:val="24"/>
        <w:szCs w:val="24"/>
        <w:lang w:val="pt-BR"/>
      </w:rPr>
      <w:t>MINISTÉRIO PÚBLICO DO ESTADO DE PERNAMBUCO</w:t>
    </w:r>
  </w:p>
  <w:p w:rsidR="00EA7158" w:rsidRDefault="00B272EA">
    <w:pPr>
      <w:spacing w:line="240" w:lineRule="auto"/>
      <w:ind w:left="8727" w:hanging="10428"/>
      <w:jc w:val="center"/>
      <w:rPr>
        <w:b/>
        <w:sz w:val="24"/>
        <w:szCs w:val="24"/>
        <w:lang w:val="pt-BR"/>
      </w:rPr>
    </w:pPr>
    <w:r>
      <w:rPr>
        <w:b/>
        <w:sz w:val="24"/>
        <w:szCs w:val="24"/>
        <w:lang w:val="pt-BR"/>
      </w:rPr>
      <w:t>PROCURADORIA GERAL DE JUSTIÇA</w:t>
    </w:r>
  </w:p>
  <w:p w:rsidR="00EA7158" w:rsidRDefault="00B272EA">
    <w:pPr>
      <w:tabs>
        <w:tab w:val="left" w:pos="-58"/>
      </w:tabs>
      <w:spacing w:line="240" w:lineRule="auto"/>
      <w:ind w:left="8727" w:hanging="10428"/>
      <w:jc w:val="center"/>
    </w:pPr>
    <w:r>
      <w:rPr>
        <w:b/>
        <w:sz w:val="24"/>
        <w:szCs w:val="24"/>
        <w:lang w:val="pt-BR"/>
      </w:rPr>
      <w:t>SECRETARIA DO CONSELHO SUPERIOR DO MINISTÉRIO PÚBLICO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rsids>
    <w:rsidRoot w:val="00EA7158"/>
    <w:rsid w:val="00B272EA"/>
    <w:rsid w:val="00C13EFC"/>
    <w:rsid w:val="00EA71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000"/>
    <w:pPr>
      <w:widowControl w:val="0"/>
      <w:spacing w:line="276" w:lineRule="auto"/>
    </w:pPr>
    <w:rPr>
      <w:color w:val="00000A"/>
      <w:sz w:val="22"/>
      <w:lang w:val="en-US"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uiPriority w:val="99"/>
    <w:qFormat/>
    <w:rsid w:val="009B2000"/>
    <w:rPr>
      <w:rFonts w:ascii="Arial" w:hAnsi="Arial"/>
      <w:b/>
      <w:color w:val="000000"/>
      <w:sz w:val="28"/>
    </w:rPr>
  </w:style>
  <w:style w:type="character" w:customStyle="1" w:styleId="TextodebaloChar">
    <w:name w:val="Texto de balão Char"/>
    <w:basedOn w:val="Fontepargpadro"/>
    <w:uiPriority w:val="99"/>
    <w:qFormat/>
    <w:rsid w:val="009B2000"/>
    <w:rPr>
      <w:rFonts w:ascii="Tahoma" w:hAnsi="Tahoma" w:cs="Mangal"/>
      <w:color w:val="00000A"/>
      <w:sz w:val="14"/>
      <w:szCs w:val="14"/>
    </w:rPr>
  </w:style>
  <w:style w:type="character" w:customStyle="1" w:styleId="TtuloChar">
    <w:name w:val="Título Char"/>
    <w:basedOn w:val="Fontepargpadro"/>
    <w:link w:val="Ttulo"/>
    <w:uiPriority w:val="99"/>
    <w:qFormat/>
    <w:locked/>
    <w:rsid w:val="00EA7158"/>
    <w:rPr>
      <w:rFonts w:ascii="Cambria" w:hAnsi="Cambria" w:cs="Mangal"/>
      <w:b/>
      <w:bCs/>
      <w:color w:val="00000A"/>
      <w:sz w:val="29"/>
      <w:szCs w:val="29"/>
      <w:lang w:val="en-US" w:eastAsia="zh-CN" w:bidi="hi-IN"/>
    </w:rPr>
  </w:style>
  <w:style w:type="character" w:customStyle="1" w:styleId="CorpodetextoChar">
    <w:name w:val="Corpo de texto Char"/>
    <w:basedOn w:val="Fontepargpadro"/>
    <w:link w:val="Corpodetexto"/>
    <w:uiPriority w:val="99"/>
    <w:semiHidden/>
    <w:qFormat/>
    <w:locked/>
    <w:rsid w:val="00EA7158"/>
    <w:rPr>
      <w:rFonts w:cs="Mangal"/>
      <w:color w:val="00000A"/>
      <w:sz w:val="20"/>
      <w:szCs w:val="20"/>
      <w:lang w:val="en-US" w:eastAsia="zh-CN" w:bidi="hi-IN"/>
    </w:rPr>
  </w:style>
  <w:style w:type="character" w:customStyle="1" w:styleId="SubttuloChar">
    <w:name w:val="Subtítulo Char"/>
    <w:basedOn w:val="Fontepargpadro"/>
    <w:link w:val="Subttulo"/>
    <w:uiPriority w:val="99"/>
    <w:qFormat/>
    <w:locked/>
    <w:rsid w:val="00EA7158"/>
    <w:rPr>
      <w:rFonts w:ascii="Cambria" w:hAnsi="Cambria" w:cs="Mangal"/>
      <w:color w:val="00000A"/>
      <w:sz w:val="21"/>
      <w:szCs w:val="21"/>
      <w:lang w:val="en-US" w:eastAsia="zh-CN" w:bidi="hi-IN"/>
    </w:rPr>
  </w:style>
  <w:style w:type="character" w:customStyle="1" w:styleId="TextodebaloChar1">
    <w:name w:val="Texto de balão Char1"/>
    <w:basedOn w:val="Fontepargpadro"/>
    <w:link w:val="Textodebalo"/>
    <w:uiPriority w:val="99"/>
    <w:semiHidden/>
    <w:qFormat/>
    <w:locked/>
    <w:rsid w:val="00EA7158"/>
    <w:rPr>
      <w:rFonts w:ascii="Times New Roman" w:hAnsi="Times New Roman" w:cs="Mangal"/>
      <w:color w:val="00000A"/>
      <w:sz w:val="2"/>
      <w:lang w:val="en-US" w:eastAsia="zh-CN" w:bidi="hi-IN"/>
    </w:rPr>
  </w:style>
  <w:style w:type="paragraph" w:styleId="Ttulo">
    <w:name w:val="Title"/>
    <w:basedOn w:val="Normal"/>
    <w:next w:val="Corpodetexto"/>
    <w:link w:val="TtuloChar"/>
    <w:uiPriority w:val="99"/>
    <w:qFormat/>
    <w:rsid w:val="009B2000"/>
    <w:pPr>
      <w:keepNext/>
      <w:keepLines/>
      <w:spacing w:after="60"/>
    </w:pPr>
    <w:rPr>
      <w:sz w:val="52"/>
      <w:szCs w:val="52"/>
    </w:rPr>
  </w:style>
  <w:style w:type="paragraph" w:styleId="Corpodetexto">
    <w:name w:val="Body Text"/>
    <w:basedOn w:val="Normal"/>
    <w:link w:val="CorpodetextoChar"/>
    <w:uiPriority w:val="99"/>
    <w:rsid w:val="009B2000"/>
    <w:pPr>
      <w:spacing w:after="140" w:line="288" w:lineRule="auto"/>
    </w:pPr>
  </w:style>
  <w:style w:type="paragraph" w:styleId="Lista">
    <w:name w:val="List"/>
    <w:basedOn w:val="Corpodetexto"/>
    <w:uiPriority w:val="99"/>
    <w:rsid w:val="009B2000"/>
    <w:rPr>
      <w:rFonts w:cs="Mangal"/>
    </w:rPr>
  </w:style>
  <w:style w:type="paragraph" w:customStyle="1" w:styleId="Caption">
    <w:name w:val="Caption"/>
    <w:basedOn w:val="Normal"/>
    <w:qFormat/>
    <w:rsid w:val="00EA7158"/>
    <w:pPr>
      <w:suppressLineNumbers/>
      <w:spacing w:before="120" w:after="120"/>
    </w:pPr>
    <w:rPr>
      <w:rFonts w:cs="Mangal"/>
      <w:i/>
      <w:iCs/>
      <w:sz w:val="24"/>
      <w:szCs w:val="24"/>
    </w:rPr>
  </w:style>
  <w:style w:type="paragraph" w:customStyle="1" w:styleId="ndice">
    <w:name w:val="Índice"/>
    <w:basedOn w:val="Normal"/>
    <w:uiPriority w:val="99"/>
    <w:qFormat/>
    <w:rsid w:val="009B2000"/>
    <w:pPr>
      <w:suppressLineNumbers/>
    </w:pPr>
    <w:rPr>
      <w:rFonts w:cs="Mangal"/>
    </w:rPr>
  </w:style>
  <w:style w:type="paragraph" w:customStyle="1" w:styleId="Heading11">
    <w:name w:val="Heading 11"/>
    <w:basedOn w:val="Normal"/>
    <w:next w:val="Normal"/>
    <w:uiPriority w:val="99"/>
    <w:qFormat/>
    <w:rsid w:val="009B2000"/>
    <w:pPr>
      <w:keepNext/>
      <w:keepLines/>
      <w:spacing w:before="400" w:after="120" w:line="240" w:lineRule="auto"/>
    </w:pPr>
    <w:rPr>
      <w:sz w:val="40"/>
      <w:szCs w:val="40"/>
    </w:rPr>
  </w:style>
  <w:style w:type="paragraph" w:customStyle="1" w:styleId="Heading21">
    <w:name w:val="Heading 21"/>
    <w:basedOn w:val="Normal"/>
    <w:next w:val="Normal"/>
    <w:uiPriority w:val="99"/>
    <w:qFormat/>
    <w:rsid w:val="009B2000"/>
    <w:pPr>
      <w:keepNext/>
      <w:keepLines/>
      <w:spacing w:before="360" w:after="120" w:line="240" w:lineRule="auto"/>
    </w:pPr>
    <w:rPr>
      <w:sz w:val="32"/>
      <w:szCs w:val="32"/>
    </w:rPr>
  </w:style>
  <w:style w:type="paragraph" w:customStyle="1" w:styleId="Heading31">
    <w:name w:val="Heading 31"/>
    <w:basedOn w:val="Normal"/>
    <w:next w:val="Normal"/>
    <w:uiPriority w:val="99"/>
    <w:qFormat/>
    <w:rsid w:val="009B2000"/>
    <w:pPr>
      <w:keepNext/>
      <w:keepLines/>
      <w:spacing w:before="320" w:after="80" w:line="240" w:lineRule="auto"/>
    </w:pPr>
    <w:rPr>
      <w:color w:val="434343"/>
      <w:sz w:val="28"/>
      <w:szCs w:val="28"/>
    </w:rPr>
  </w:style>
  <w:style w:type="paragraph" w:customStyle="1" w:styleId="Heading41">
    <w:name w:val="Heading 41"/>
    <w:basedOn w:val="Normal"/>
    <w:next w:val="Normal"/>
    <w:uiPriority w:val="99"/>
    <w:qFormat/>
    <w:rsid w:val="009B2000"/>
    <w:pPr>
      <w:keepNext/>
      <w:keepLines/>
      <w:spacing w:before="280" w:after="80" w:line="240" w:lineRule="auto"/>
    </w:pPr>
    <w:rPr>
      <w:color w:val="666666"/>
      <w:sz w:val="24"/>
      <w:szCs w:val="24"/>
    </w:rPr>
  </w:style>
  <w:style w:type="paragraph" w:customStyle="1" w:styleId="Heading51">
    <w:name w:val="Heading 51"/>
    <w:basedOn w:val="Normal"/>
    <w:next w:val="Normal"/>
    <w:uiPriority w:val="99"/>
    <w:qFormat/>
    <w:rsid w:val="009B2000"/>
    <w:pPr>
      <w:keepNext/>
      <w:keepLines/>
      <w:spacing w:before="240" w:after="80" w:line="240" w:lineRule="auto"/>
    </w:pPr>
    <w:rPr>
      <w:color w:val="666666"/>
    </w:rPr>
  </w:style>
  <w:style w:type="paragraph" w:customStyle="1" w:styleId="Heading61">
    <w:name w:val="Heading 61"/>
    <w:basedOn w:val="Normal"/>
    <w:next w:val="Normal"/>
    <w:uiPriority w:val="99"/>
    <w:qFormat/>
    <w:rsid w:val="009B2000"/>
    <w:pPr>
      <w:keepNext/>
      <w:keepLines/>
      <w:spacing w:before="240" w:after="80" w:line="240" w:lineRule="auto"/>
    </w:pPr>
    <w:rPr>
      <w:i/>
      <w:color w:val="666666"/>
    </w:rPr>
  </w:style>
  <w:style w:type="paragraph" w:customStyle="1" w:styleId="Caption1">
    <w:name w:val="Caption1"/>
    <w:basedOn w:val="Normal"/>
    <w:uiPriority w:val="99"/>
    <w:qFormat/>
    <w:rsid w:val="009B2000"/>
    <w:pPr>
      <w:suppressLineNumbers/>
      <w:spacing w:before="120" w:after="120"/>
    </w:pPr>
    <w:rPr>
      <w:rFonts w:cs="Mangal"/>
      <w:i/>
      <w:iCs/>
      <w:sz w:val="24"/>
      <w:szCs w:val="24"/>
    </w:rPr>
  </w:style>
  <w:style w:type="paragraph" w:customStyle="1" w:styleId="LO-normal">
    <w:name w:val="LO-normal"/>
    <w:uiPriority w:val="99"/>
    <w:qFormat/>
    <w:rsid w:val="009B2000"/>
    <w:rPr>
      <w:color w:val="00000A"/>
      <w:sz w:val="22"/>
      <w:lang w:val="en-US" w:eastAsia="zh-CN" w:bidi="hi-IN"/>
    </w:rPr>
  </w:style>
  <w:style w:type="paragraph" w:styleId="Subttulo">
    <w:name w:val="Subtitle"/>
    <w:basedOn w:val="LO-normal"/>
    <w:next w:val="Normal"/>
    <w:link w:val="SubttuloChar"/>
    <w:uiPriority w:val="99"/>
    <w:qFormat/>
    <w:rsid w:val="009B2000"/>
    <w:pPr>
      <w:keepNext/>
      <w:keepLines/>
      <w:spacing w:after="320"/>
    </w:pPr>
    <w:rPr>
      <w:color w:val="666666"/>
      <w:sz w:val="30"/>
      <w:szCs w:val="30"/>
    </w:rPr>
  </w:style>
  <w:style w:type="paragraph" w:customStyle="1" w:styleId="Header1">
    <w:name w:val="Header1"/>
    <w:basedOn w:val="Normal"/>
    <w:uiPriority w:val="99"/>
    <w:qFormat/>
    <w:rsid w:val="009B2000"/>
  </w:style>
  <w:style w:type="paragraph" w:styleId="NormalWeb">
    <w:name w:val="Normal (Web)"/>
    <w:basedOn w:val="Normal"/>
    <w:uiPriority w:val="99"/>
    <w:qFormat/>
    <w:rsid w:val="009B2000"/>
    <w:pPr>
      <w:spacing w:after="280"/>
    </w:pPr>
    <w:rPr>
      <w:rFonts w:ascii="Times New Roman" w:eastAsia="Times New Roman" w:hAnsi="Times New Roman" w:cs="Times New Roman"/>
      <w:sz w:val="24"/>
      <w:szCs w:val="24"/>
    </w:rPr>
  </w:style>
  <w:style w:type="paragraph" w:customStyle="1" w:styleId="Contedodatabela">
    <w:name w:val="Conteúdo da tabela"/>
    <w:basedOn w:val="Normal"/>
    <w:uiPriority w:val="99"/>
    <w:qFormat/>
    <w:rsid w:val="009B2000"/>
    <w:pPr>
      <w:suppressLineNumbers/>
    </w:pPr>
  </w:style>
  <w:style w:type="paragraph" w:customStyle="1" w:styleId="Ttulodetabela">
    <w:name w:val="Título de tabela"/>
    <w:basedOn w:val="Contedodatabela"/>
    <w:uiPriority w:val="99"/>
    <w:qFormat/>
    <w:rsid w:val="009B2000"/>
    <w:pPr>
      <w:jc w:val="center"/>
    </w:pPr>
    <w:rPr>
      <w:b/>
      <w:bCs/>
    </w:rPr>
  </w:style>
  <w:style w:type="paragraph" w:styleId="Textodebalo">
    <w:name w:val="Balloon Text"/>
    <w:basedOn w:val="Normal"/>
    <w:link w:val="TextodebaloChar1"/>
    <w:uiPriority w:val="99"/>
    <w:qFormat/>
    <w:rsid w:val="009B2000"/>
    <w:pPr>
      <w:spacing w:line="240" w:lineRule="auto"/>
    </w:pPr>
    <w:rPr>
      <w:rFonts w:ascii="Tahoma" w:hAnsi="Tahoma" w:cs="Mangal"/>
      <w:sz w:val="16"/>
      <w:szCs w:val="14"/>
    </w:rPr>
  </w:style>
  <w:style w:type="paragraph" w:customStyle="1" w:styleId="Header">
    <w:name w:val="Header"/>
    <w:basedOn w:val="Normal"/>
    <w:rsid w:val="00EA715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1510</Words>
  <Characters>8159</Characters>
  <Application>Microsoft Office Word</Application>
  <DocSecurity>0</DocSecurity>
  <Lines>67</Lines>
  <Paragraphs>19</Paragraphs>
  <ScaleCrop>false</ScaleCrop>
  <Company>Hewlett-Packard Company</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EXTRATO DA ATA DA 28ª SESSÃO ORDINÁRIA DO CONSELHO SUPERIOR DO MINISTÉRIO PÚBLICO</dc:title>
  <dc:subject/>
  <dc:creator/>
  <dc:description/>
  <cp:lastModifiedBy>paquino</cp:lastModifiedBy>
  <cp:revision>13</cp:revision>
  <dcterms:created xsi:type="dcterms:W3CDTF">2019-08-28T13:42:00Z</dcterms:created>
  <dcterms:modified xsi:type="dcterms:W3CDTF">2019-09-04T14:23:00Z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