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73" w:rsidRDefault="00457B73">
      <w:pPr>
        <w:pStyle w:val="LO-normal"/>
        <w:jc w:val="both"/>
        <w:rPr>
          <w:color w:val="000000"/>
          <w:sz w:val="24"/>
          <w:szCs w:val="24"/>
        </w:rPr>
      </w:pPr>
    </w:p>
    <w:p w:rsidR="00457B73" w:rsidRDefault="00457B73">
      <w:pPr>
        <w:pStyle w:val="LO-normal"/>
        <w:jc w:val="both"/>
        <w:rPr>
          <w:color w:val="000000"/>
          <w:sz w:val="24"/>
          <w:szCs w:val="24"/>
        </w:rPr>
      </w:pPr>
    </w:p>
    <w:p w:rsidR="00457B73" w:rsidRDefault="00CA1940">
      <w:pPr>
        <w:pStyle w:val="LO-normal"/>
        <w:spacing w:line="240" w:lineRule="auto"/>
        <w:jc w:val="both"/>
        <w:rPr>
          <w:color w:val="407927"/>
        </w:rPr>
      </w:pPr>
      <w:r>
        <w:rPr>
          <w:b/>
          <w:color w:val="000000"/>
          <w:sz w:val="24"/>
          <w:szCs w:val="24"/>
        </w:rPr>
        <w:t>EXTRATO DA ATA DA 18ª SESSÃO EXTRAORDINÁRIA DO CONSELHO SUPERIOR DO MINISTÉRIO PÚBLICO</w:t>
      </w:r>
    </w:p>
    <w:p w:rsidR="00457B73" w:rsidRDefault="00457B73">
      <w:pPr>
        <w:pStyle w:val="LO-normal"/>
        <w:spacing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457B73" w:rsidRDefault="00CA1940">
      <w:pPr>
        <w:pStyle w:val="LO-normal"/>
        <w:spacing w:line="240" w:lineRule="auto"/>
        <w:jc w:val="both"/>
        <w:rPr>
          <w:color w:val="407927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10 de julho de 2019</w:t>
      </w:r>
    </w:p>
    <w:p w:rsidR="00457B73" w:rsidRDefault="00CA194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Horário</w:t>
      </w:r>
      <w:r w:rsidR="00DD1513">
        <w:rPr>
          <w:color w:val="000000"/>
          <w:sz w:val="24"/>
          <w:szCs w:val="24"/>
        </w:rPr>
        <w:t>: 10h</w:t>
      </w:r>
      <w:r>
        <w:rPr>
          <w:color w:val="000000"/>
          <w:sz w:val="24"/>
          <w:szCs w:val="24"/>
        </w:rPr>
        <w:t>30min</w:t>
      </w:r>
    </w:p>
    <w:p w:rsidR="00457B73" w:rsidRDefault="00CA194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 Salão dos Órgãos Colegiados da Procuradoria Geral de Justiça, localizado na Rua do Imperador D. Pedro II, n.º 473,</w:t>
      </w:r>
      <w:r>
        <w:rPr>
          <w:color w:val="000000"/>
          <w:sz w:val="24"/>
          <w:szCs w:val="24"/>
        </w:rPr>
        <w:t xml:space="preserve"> Bairro de Santo Antônio, Recife/PE.</w:t>
      </w:r>
    </w:p>
    <w:p w:rsidR="00457B73" w:rsidRDefault="00CA1940">
      <w:pPr>
        <w:pStyle w:val="LO-normal"/>
        <w:spacing w:line="240" w:lineRule="auto"/>
        <w:jc w:val="both"/>
        <w:rPr>
          <w:color w:val="407927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Dr. CARLOS ALBERTO PEREIRA VITÓRIO</w:t>
      </w:r>
    </w:p>
    <w:p w:rsidR="00457B73" w:rsidRDefault="00CA1940">
      <w:pPr>
        <w:pStyle w:val="LO-normal"/>
        <w:spacing w:line="240" w:lineRule="auto"/>
        <w:jc w:val="both"/>
        <w:rPr>
          <w:color w:val="407927"/>
        </w:rPr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Presentes</w:t>
      </w:r>
      <w:r>
        <w:rPr>
          <w:color w:val="000000"/>
          <w:sz w:val="24"/>
          <w:szCs w:val="24"/>
        </w:rPr>
        <w:t xml:space="preserve">: Os Drs. LUCIANA MACIEL DANTAS FIGUEIREDO (substituindo Dr. PAULO ROBERTO LAPENDA FIGUEIROA), MARIA </w:t>
      </w:r>
      <w:proofErr w:type="gramStart"/>
      <w:r>
        <w:rPr>
          <w:color w:val="000000"/>
          <w:sz w:val="24"/>
          <w:szCs w:val="24"/>
        </w:rPr>
        <w:t>LIZANDRA</w:t>
      </w:r>
      <w:proofErr w:type="gramEnd"/>
      <w:r>
        <w:rPr>
          <w:color w:val="000000"/>
          <w:sz w:val="24"/>
          <w:szCs w:val="24"/>
        </w:rPr>
        <w:t xml:space="preserve"> LIRA DE CARVALHO, RINALDO JORGE DA SILV</w:t>
      </w:r>
      <w:r>
        <w:rPr>
          <w:color w:val="000000"/>
          <w:sz w:val="24"/>
          <w:szCs w:val="24"/>
        </w:rPr>
        <w:t xml:space="preserve">A, </w:t>
      </w:r>
      <w:r>
        <w:rPr>
          <w:color w:val="000000"/>
          <w:sz w:val="24"/>
          <w:szCs w:val="24"/>
        </w:rPr>
        <w:t>FERNANDO FALCÃO FERRAZ FILHO,</w:t>
      </w:r>
      <w:r>
        <w:rPr>
          <w:color w:val="000000"/>
          <w:sz w:val="24"/>
          <w:szCs w:val="24"/>
        </w:rPr>
        <w:t xml:space="preserve"> FERNANDA HENRIQUES DA NÓBREGA e STANLEY ARAÚJO CORREIA.</w:t>
      </w:r>
    </w:p>
    <w:p w:rsidR="00457B73" w:rsidRDefault="00CA1940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S</w:t>
      </w:r>
      <w:r>
        <w:rPr>
          <w:rFonts w:eastAsia="Times New Roman" w:cs="Times New Roman"/>
          <w:color w:val="000000"/>
          <w:sz w:val="24"/>
          <w:szCs w:val="24"/>
        </w:rPr>
        <w:t>em representante</w:t>
      </w:r>
    </w:p>
    <w:p w:rsidR="00457B73" w:rsidRDefault="00CA1940">
      <w:pP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Secretário:</w:t>
      </w:r>
      <w:r>
        <w:rPr>
          <w:color w:val="000000"/>
          <w:sz w:val="24"/>
          <w:szCs w:val="24"/>
        </w:rPr>
        <w:t xml:space="preserve"> Dr. </w:t>
      </w:r>
      <w:proofErr w:type="spellStart"/>
      <w:r>
        <w:rPr>
          <w:b/>
          <w:color w:val="000000"/>
          <w:sz w:val="24"/>
          <w:szCs w:val="24"/>
        </w:rPr>
        <w:t>Petrúcio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Aquino</w:t>
      </w:r>
      <w:r w:rsidR="00DD1513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</w:p>
    <w:p w:rsidR="00457B73" w:rsidRDefault="00CA1940">
      <w:pP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Consubstanciada </w:t>
      </w:r>
      <w:r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eletrônica,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gravada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áudio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(Formato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MP3). </w:t>
      </w:r>
      <w:r>
        <w:rPr>
          <w:color w:val="000000"/>
          <w:sz w:val="24"/>
          <w:szCs w:val="24"/>
        </w:rPr>
        <w:t>Dando início</w:t>
      </w:r>
      <w:r>
        <w:rPr>
          <w:color w:val="000000"/>
          <w:sz w:val="24"/>
          <w:szCs w:val="24"/>
        </w:rPr>
        <w:t xml:space="preserve"> aos trabalhos o </w:t>
      </w:r>
      <w:bookmarkStart w:id="0" w:name="__DdeLink__286_217770635"/>
      <w:r>
        <w:rPr>
          <w:color w:val="000000"/>
          <w:sz w:val="24"/>
          <w:szCs w:val="24"/>
        </w:rPr>
        <w:t xml:space="preserve">Presidente do Conselho, em exercício, </w:t>
      </w:r>
      <w:bookmarkEnd w:id="0"/>
      <w:r>
        <w:rPr>
          <w:color w:val="000000"/>
          <w:sz w:val="24"/>
          <w:szCs w:val="24"/>
        </w:rPr>
        <w:t>Dr. Carlos Alberto Pereira Vitório, cumprimentou todos os presentes. Solicitou que o Secretário desse prosseguimento com a verificação da constituição do quorum regimental. T</w:t>
      </w:r>
      <w:r>
        <w:rPr>
          <w:color w:val="000000"/>
          <w:sz w:val="24"/>
          <w:szCs w:val="24"/>
        </w:rPr>
        <w:t xml:space="preserve">endo o Secretário constatado o comparecimento dos Conselheiros acima mencionados. Ausências justificadas de </w:t>
      </w:r>
      <w:r>
        <w:rPr>
          <w:color w:val="000000"/>
          <w:sz w:val="24"/>
          <w:szCs w:val="24"/>
        </w:rPr>
        <w:t>Dr. Alexandre Augusto Bezerra, Corregedor-Geral e</w:t>
      </w:r>
      <w:r>
        <w:rPr>
          <w:color w:val="000000"/>
          <w:sz w:val="24"/>
          <w:szCs w:val="24"/>
        </w:rPr>
        <w:t xml:space="preserve"> Dr. Francisco Dirceu Barros, que se </w:t>
      </w:r>
      <w:proofErr w:type="gramStart"/>
      <w:r>
        <w:rPr>
          <w:color w:val="000000"/>
          <w:sz w:val="24"/>
          <w:szCs w:val="24"/>
        </w:rPr>
        <w:t>encontram</w:t>
      </w:r>
      <w:proofErr w:type="gramEnd"/>
      <w:r>
        <w:rPr>
          <w:color w:val="000000"/>
          <w:sz w:val="24"/>
          <w:szCs w:val="24"/>
        </w:rPr>
        <w:t xml:space="preserve"> em gozo de férias, Dra. </w:t>
      </w:r>
      <w:proofErr w:type="spellStart"/>
      <w:r>
        <w:rPr>
          <w:color w:val="000000"/>
          <w:sz w:val="24"/>
          <w:szCs w:val="24"/>
        </w:rPr>
        <w:t>Lais</w:t>
      </w:r>
      <w:proofErr w:type="spellEnd"/>
      <w:r>
        <w:rPr>
          <w:color w:val="000000"/>
          <w:sz w:val="24"/>
          <w:szCs w:val="24"/>
        </w:rPr>
        <w:t xml:space="preserve"> Coelho Teixeira que se </w:t>
      </w:r>
      <w:r>
        <w:rPr>
          <w:color w:val="000000"/>
          <w:sz w:val="24"/>
          <w:szCs w:val="24"/>
        </w:rPr>
        <w:t>encontra em reunião externa</w:t>
      </w:r>
      <w:r w:rsidR="00DD1513">
        <w:rPr>
          <w:color w:val="000000"/>
          <w:sz w:val="24"/>
          <w:szCs w:val="24"/>
        </w:rPr>
        <w:t>. O Secretário c</w:t>
      </w:r>
      <w:r>
        <w:rPr>
          <w:color w:val="000000"/>
          <w:sz w:val="24"/>
          <w:szCs w:val="24"/>
        </w:rPr>
        <w:t>om a correspondente constituição do quorum regimental foi passada a palavra ao Presidente que declarou aberta a sessão, passando a tratar dos assuntos previstos em pauta: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 - Julgamento de p</w:t>
      </w:r>
      <w:r>
        <w:rPr>
          <w:b/>
          <w:color w:val="000000"/>
          <w:sz w:val="24"/>
          <w:szCs w:val="24"/>
        </w:rPr>
        <w:t>rocessos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Distribuiçõ</w:t>
      </w:r>
      <w:r>
        <w:rPr>
          <w:b/>
          <w:color w:val="000000"/>
          <w:sz w:val="24"/>
          <w:szCs w:val="24"/>
        </w:rPr>
        <w:t>es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Anteriores: </w:t>
      </w:r>
      <w:r>
        <w:rPr>
          <w:color w:val="000000"/>
          <w:sz w:val="24"/>
          <w:szCs w:val="24"/>
        </w:rPr>
        <w:t xml:space="preserve">O Conselheiro Stanley Araújo Corrêa trouxe o(s) processo(s): Autos 2017/2553144,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8840075, relatando e votando pela homologação do arquivamento; </w:t>
      </w:r>
      <w:proofErr w:type="spellStart"/>
      <w:r>
        <w:rPr>
          <w:color w:val="000000"/>
          <w:sz w:val="24"/>
          <w:szCs w:val="24"/>
        </w:rPr>
        <w:t>siig</w:t>
      </w:r>
      <w:proofErr w:type="spellEnd"/>
      <w:r>
        <w:rPr>
          <w:color w:val="000000"/>
          <w:sz w:val="24"/>
          <w:szCs w:val="24"/>
        </w:rPr>
        <w:t>: 0004193-8/2019, NF nº 2018/389426,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relatando e votando pela devolução da peça à Secret</w:t>
      </w:r>
      <w:r>
        <w:rPr>
          <w:b/>
          <w:bCs/>
          <w:color w:val="000000"/>
          <w:sz w:val="24"/>
          <w:szCs w:val="24"/>
          <w:u w:val="single"/>
        </w:rPr>
        <w:t>aria do Conselho Superior do MP para juntada da NF antes mencionada nos autos, devendo ser verificada previamente sua distribuição para algum Conselheiro, sendo assim, em caso positivo remeta-se os autos a quem de direito</w:t>
      </w:r>
      <w:r>
        <w:rPr>
          <w:color w:val="000000"/>
          <w:sz w:val="24"/>
          <w:szCs w:val="24"/>
        </w:rPr>
        <w:t>; Colocado(s) em votação, foi deter</w:t>
      </w:r>
      <w:r>
        <w:rPr>
          <w:color w:val="000000"/>
          <w:sz w:val="24"/>
          <w:szCs w:val="24"/>
        </w:rPr>
        <w:t>minado, por unanimidade, a aprovação dos votos do relator.</w:t>
      </w:r>
    </w:p>
    <w:p w:rsidR="00457B73" w:rsidRDefault="00CA1940">
      <w:pP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Conselheira Fernanda Henriques da Nóbrega trouxe o(s) processo(s): Autos 2015/2051660; 2018/35227; 2018/358223; 2019/5544; 2018/322739; 2019/18499, a conselheira declarou o impedimento de Dr. Luc</w:t>
      </w:r>
      <w:r>
        <w:rPr>
          <w:color w:val="000000"/>
          <w:sz w:val="24"/>
          <w:szCs w:val="24"/>
        </w:rPr>
        <w:t>iana Dantas; auto 2019/97345, a Conselheira declarou o impedimento de Dr. Luciana Dantas; auto 2014/1710530. Relatando e votando pela homologação do(s) arquivamento(s). Colocado(s) em votação, foi determinado, por unanimidade, o(s) arquivamento(s) nos term</w:t>
      </w:r>
      <w:r>
        <w:rPr>
          <w:color w:val="000000"/>
          <w:sz w:val="24"/>
          <w:szCs w:val="24"/>
        </w:rPr>
        <w:t>os do voto da relatora. O Conselheiro Fernando Falcão Ferraz informou que será marcada reunião com a comissão para tratar do regimento interno para apresentação da minuta incluindo os assuntos: plenário virtual e decisão monocrática. Dr. Fernando Falcão ta</w:t>
      </w:r>
      <w:r>
        <w:rPr>
          <w:color w:val="000000"/>
          <w:sz w:val="24"/>
          <w:szCs w:val="24"/>
        </w:rPr>
        <w:t>mbém convidou todos os Conselheiros para o treinamento com os analistas acerca da análise dos processos para fins de homologação do arquivamento, a ser realizada no dia 23/07/2019, às 14h, na Escola Superior do MP.  O Conselheiro Fernando Falcão Ferraz Fil</w:t>
      </w:r>
      <w:r>
        <w:rPr>
          <w:color w:val="000000"/>
          <w:sz w:val="24"/>
          <w:szCs w:val="24"/>
        </w:rPr>
        <w:t>ho trouxe o(s) processo(s): Autos 2015/2081232; 2014/1784797; 2012/990014; 2015/2028757; 2016/2447331;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2017/2597709; 2013/12213364; 2014/1755686; 2013/1279631; 2018/67312, </w:t>
      </w:r>
      <w:r>
        <w:rPr>
          <w:b/>
          <w:bCs/>
          <w:color w:val="000000"/>
          <w:sz w:val="24"/>
          <w:szCs w:val="24"/>
          <w:u w:val="single"/>
        </w:rPr>
        <w:t xml:space="preserve">relatando e votando pela conversão em DILIGENCIA para intimar 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noticiante</w:t>
      </w:r>
      <w:proofErr w:type="spellEnd"/>
      <w:r>
        <w:rPr>
          <w:color w:val="000000"/>
          <w:sz w:val="24"/>
          <w:szCs w:val="24"/>
        </w:rPr>
        <w:t>;  2016/2</w:t>
      </w:r>
      <w:r>
        <w:rPr>
          <w:color w:val="000000"/>
          <w:sz w:val="24"/>
          <w:szCs w:val="24"/>
        </w:rPr>
        <w:t>381381; 2012/743410; 2016/2403955; 2012/733676; 2012/804700; 2016/2267722; 2018/95219; 2018/95443; 2013/1349310; 2016/1721921; Colocado(s) em votação, foi determinado, por unanimidade, o arquivamento e conversões em diligências nos termos do voto do relato</w:t>
      </w:r>
      <w:r>
        <w:rPr>
          <w:color w:val="000000"/>
          <w:sz w:val="24"/>
          <w:szCs w:val="24"/>
        </w:rPr>
        <w:t xml:space="preserve">r. O Conselheiro </w:t>
      </w:r>
      <w:proofErr w:type="spellStart"/>
      <w:r>
        <w:rPr>
          <w:color w:val="000000"/>
          <w:sz w:val="24"/>
          <w:szCs w:val="24"/>
        </w:rPr>
        <w:t>Rinaldo</w:t>
      </w:r>
      <w:proofErr w:type="spellEnd"/>
      <w:r>
        <w:rPr>
          <w:color w:val="000000"/>
          <w:sz w:val="24"/>
          <w:szCs w:val="24"/>
        </w:rPr>
        <w:t xml:space="preserve"> Jorge da Silva trouxe o(s) processo(s): Autos 2018/221187; 2015/1914961;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2017/2479653; 2015/2144864, declarando o impedimento de Dra. Luciana Dantas. Relatando e votando pela homologação do(s) arquivamento(s). Colocado(s) em votaç</w:t>
      </w:r>
      <w:r>
        <w:rPr>
          <w:color w:val="000000"/>
          <w:sz w:val="24"/>
          <w:szCs w:val="24"/>
        </w:rPr>
        <w:t>ão, foi determinado, por unanimidade, o(s) arquivamento(s) nos termos do voto do relator. A Conselheira Maria Lizandra Lira de Carvalho trouxe o(s) processo(s): Autos 2016/2325611; 2016/2486559, declarando o impedimento do Dr. Fernando Falcão Ferraz Filho;</w:t>
      </w:r>
      <w:r>
        <w:rPr>
          <w:color w:val="000000"/>
          <w:sz w:val="24"/>
          <w:szCs w:val="24"/>
        </w:rPr>
        <w:t xml:space="preserve"> 2017/2592886, declarando o impedimento do Dr. Fernando Falcão Ferraz Filho. </w:t>
      </w:r>
      <w:r>
        <w:rPr>
          <w:b/>
          <w:bCs/>
          <w:color w:val="000000"/>
          <w:sz w:val="24"/>
          <w:szCs w:val="24"/>
          <w:u w:val="single"/>
        </w:rPr>
        <w:t xml:space="preserve">Relatando e votando pela conversão em DILIGENCIA para cientificar 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noticiante</w:t>
      </w:r>
      <w:proofErr w:type="spellEnd"/>
      <w:r>
        <w:rPr>
          <w:b/>
          <w:bCs/>
          <w:color w:val="000000"/>
          <w:sz w:val="24"/>
          <w:szCs w:val="24"/>
          <w:u w:val="single"/>
        </w:rPr>
        <w:t>;</w:t>
      </w:r>
      <w:r>
        <w:rPr>
          <w:color w:val="000000"/>
          <w:sz w:val="24"/>
          <w:szCs w:val="24"/>
        </w:rPr>
        <w:t xml:space="preserve"> auto 2018/94376, </w:t>
      </w:r>
      <w:r>
        <w:rPr>
          <w:b/>
          <w:bCs/>
          <w:color w:val="000000"/>
          <w:sz w:val="24"/>
          <w:szCs w:val="24"/>
          <w:u w:val="single"/>
        </w:rPr>
        <w:t xml:space="preserve">relatando e votando pela conversão em DILIGENCIA para cientificar 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noticiante</w:t>
      </w:r>
      <w:proofErr w:type="spellEnd"/>
      <w:r>
        <w:rPr>
          <w:color w:val="000000"/>
          <w:sz w:val="24"/>
          <w:szCs w:val="24"/>
        </w:rPr>
        <w:t>; 20</w:t>
      </w:r>
      <w:r>
        <w:rPr>
          <w:color w:val="000000"/>
          <w:sz w:val="24"/>
          <w:szCs w:val="24"/>
        </w:rPr>
        <w:t xml:space="preserve">14/1662351; 2016/2446243; 2017/2867346, declarando o impedimento da Dra. Luciana Dantas Figueiredo; </w:t>
      </w:r>
      <w:r>
        <w:rPr>
          <w:color w:val="000000"/>
          <w:sz w:val="24"/>
          <w:szCs w:val="24"/>
        </w:rPr>
        <w:lastRenderedPageBreak/>
        <w:t>2018/214464; 2016/2276345; 2015/2037071; 2014/1484139; 2017/2794717; 2018/321590; 2019/42977</w:t>
      </w:r>
      <w:proofErr w:type="gramStart"/>
      <w:r>
        <w:rPr>
          <w:color w:val="000000"/>
          <w:sz w:val="24"/>
          <w:szCs w:val="24"/>
        </w:rPr>
        <w:t>, declarou</w:t>
      </w:r>
      <w:proofErr w:type="gramEnd"/>
      <w:r>
        <w:rPr>
          <w:color w:val="000000"/>
          <w:sz w:val="24"/>
          <w:szCs w:val="24"/>
        </w:rPr>
        <w:t xml:space="preserve"> o impedimento da Conselheira Luciana Dantas; 2017/269</w:t>
      </w:r>
      <w:r>
        <w:rPr>
          <w:color w:val="000000"/>
          <w:sz w:val="24"/>
          <w:szCs w:val="24"/>
        </w:rPr>
        <w:t xml:space="preserve">2315; 2018/383970, declarou o impedimento da Dra. Luciana Dantas;  2017/2563726, </w:t>
      </w:r>
      <w:r>
        <w:rPr>
          <w:b/>
          <w:bCs/>
          <w:color w:val="000000"/>
          <w:sz w:val="24"/>
          <w:szCs w:val="24"/>
          <w:u w:val="single"/>
        </w:rPr>
        <w:t>relatando e votando pela redistribuição dos autos pois a Conselheira atuou no processo</w:t>
      </w:r>
      <w:r>
        <w:rPr>
          <w:b/>
          <w:bCs/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2013/1062513, </w:t>
      </w:r>
      <w:r>
        <w:rPr>
          <w:b/>
          <w:bCs/>
          <w:color w:val="000000"/>
          <w:sz w:val="24"/>
          <w:szCs w:val="24"/>
          <w:u w:val="single"/>
        </w:rPr>
        <w:t xml:space="preserve">relatando e votando pela conversão em DILIGENCIA para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cientificação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do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no</w:t>
      </w:r>
      <w:r>
        <w:rPr>
          <w:b/>
          <w:bCs/>
          <w:color w:val="000000"/>
          <w:sz w:val="24"/>
          <w:szCs w:val="24"/>
          <w:u w:val="single"/>
        </w:rPr>
        <w:t>ticiante</w:t>
      </w:r>
      <w:proofErr w:type="spellEnd"/>
      <w:r>
        <w:rPr>
          <w:b/>
          <w:bCs/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2012/827088, </w:t>
      </w:r>
      <w:r>
        <w:rPr>
          <w:b/>
          <w:bCs/>
          <w:color w:val="000000"/>
          <w:sz w:val="24"/>
          <w:szCs w:val="24"/>
          <w:u w:val="single"/>
        </w:rPr>
        <w:t xml:space="preserve">relatando e votando pela conversão em DILIGENCIA para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cientificação</w:t>
      </w:r>
      <w:proofErr w:type="spellEnd"/>
      <w:r>
        <w:rPr>
          <w:b/>
          <w:bCs/>
          <w:color w:val="000000"/>
          <w:sz w:val="24"/>
          <w:szCs w:val="24"/>
          <w:u w:val="single"/>
        </w:rPr>
        <w:t xml:space="preserve"> do </w:t>
      </w:r>
      <w:proofErr w:type="spellStart"/>
      <w:r>
        <w:rPr>
          <w:b/>
          <w:bCs/>
          <w:color w:val="000000"/>
          <w:sz w:val="24"/>
          <w:szCs w:val="24"/>
          <w:u w:val="single"/>
        </w:rPr>
        <w:t>noticiante</w:t>
      </w:r>
      <w:proofErr w:type="spellEnd"/>
      <w:r>
        <w:rPr>
          <w:b/>
          <w:bCs/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2016/2324292. Relatando e votando pela(s) </w:t>
      </w:r>
      <w:proofErr w:type="gramStart"/>
      <w:r>
        <w:rPr>
          <w:color w:val="000000"/>
          <w:sz w:val="24"/>
          <w:szCs w:val="24"/>
        </w:rPr>
        <w:t>homologação(</w:t>
      </w:r>
      <w:proofErr w:type="spellStart"/>
      <w:proofErr w:type="gramEnd"/>
      <w:r>
        <w:rPr>
          <w:color w:val="000000"/>
          <w:sz w:val="24"/>
          <w:szCs w:val="24"/>
        </w:rPr>
        <w:t>ões</w:t>
      </w:r>
      <w:proofErr w:type="spellEnd"/>
      <w:r>
        <w:rPr>
          <w:color w:val="000000"/>
          <w:sz w:val="24"/>
          <w:szCs w:val="24"/>
        </w:rPr>
        <w:t>) do(s) arquivamento(s), diligências e redistribuição; Colocado(s) em votação, foi determinad</w:t>
      </w:r>
      <w:r>
        <w:rPr>
          <w:color w:val="000000"/>
          <w:sz w:val="24"/>
          <w:szCs w:val="24"/>
        </w:rPr>
        <w:t xml:space="preserve">o, por unanimidade, os arquivamentos, conversões em diligências e redistribuição, com exceção dos impedimentos, nos termos do voto da relatora. </w:t>
      </w:r>
      <w:r>
        <w:rPr>
          <w:color w:val="000000"/>
          <w:sz w:val="24"/>
          <w:szCs w:val="24"/>
        </w:rPr>
        <w:t>O Presidente do Conselho, em exercício, agradeceu a todos e declarou encerrada a sessão.</w:t>
      </w:r>
    </w:p>
    <w:p w:rsidR="00457B73" w:rsidRDefault="00457B73">
      <w:pPr>
        <w:pStyle w:val="LO-normal"/>
        <w:jc w:val="both"/>
        <w:rPr>
          <w:color w:val="000000"/>
          <w:sz w:val="24"/>
          <w:szCs w:val="24"/>
        </w:rPr>
      </w:pPr>
    </w:p>
    <w:sectPr w:rsidR="00457B73" w:rsidSect="00457B73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940" w:rsidRDefault="00CA1940" w:rsidP="00457B73">
      <w:pPr>
        <w:spacing w:line="240" w:lineRule="auto"/>
      </w:pPr>
      <w:r>
        <w:separator/>
      </w:r>
    </w:p>
  </w:endnote>
  <w:endnote w:type="continuationSeparator" w:id="0">
    <w:p w:rsidR="00CA1940" w:rsidRDefault="00CA1940" w:rsidP="00457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940" w:rsidRDefault="00CA1940" w:rsidP="00457B73">
      <w:pPr>
        <w:spacing w:line="240" w:lineRule="auto"/>
      </w:pPr>
      <w:r>
        <w:separator/>
      </w:r>
    </w:p>
  </w:footnote>
  <w:footnote w:type="continuationSeparator" w:id="0">
    <w:p w:rsidR="00CA1940" w:rsidRDefault="00CA1940" w:rsidP="00457B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3" w:rsidRDefault="00CA1940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7B73" w:rsidRDefault="00CA1940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457B73" w:rsidRDefault="00CA1940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457B73" w:rsidRDefault="00CA1940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B73"/>
    <w:rsid w:val="00457B73"/>
    <w:rsid w:val="00CA1940"/>
    <w:rsid w:val="00DD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7B73"/>
    <w:rPr>
      <w:rFonts w:eastAsia="Arial" w:cs="Times New Roman"/>
      <w:b/>
      <w:bCs/>
    </w:rPr>
  </w:style>
  <w:style w:type="character" w:customStyle="1" w:styleId="ListLabel2">
    <w:name w:val="ListLabel 2"/>
    <w:qFormat/>
    <w:rsid w:val="00457B73"/>
    <w:rPr>
      <w:rFonts w:cs="OpenSymbol"/>
    </w:rPr>
  </w:style>
  <w:style w:type="character" w:customStyle="1" w:styleId="Smbolosdenumerao">
    <w:name w:val="Símbolos de numeração"/>
    <w:qFormat/>
    <w:rsid w:val="00457B73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457B73"/>
    <w:pPr>
      <w:spacing w:after="140"/>
    </w:pPr>
  </w:style>
  <w:style w:type="paragraph" w:styleId="Lista">
    <w:name w:val="List"/>
    <w:basedOn w:val="Corpodetexto"/>
    <w:rsid w:val="00457B73"/>
    <w:rPr>
      <w:rFonts w:cs="Mangal"/>
    </w:rPr>
  </w:style>
  <w:style w:type="paragraph" w:customStyle="1" w:styleId="Caption">
    <w:name w:val="Caption"/>
    <w:basedOn w:val="Normal"/>
    <w:qFormat/>
    <w:rsid w:val="00457B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B73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rsid w:val="00457B73"/>
  </w:style>
  <w:style w:type="numbering" w:customStyle="1" w:styleId="NumeraoABC">
    <w:name w:val="Numeração ABC"/>
    <w:qFormat/>
    <w:rsid w:val="00457B73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830</Words>
  <Characters>4484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Freire Galvao Rodrigues da Costa</dc:creator>
  <dc:description/>
  <cp:lastModifiedBy>paquino</cp:lastModifiedBy>
  <cp:revision>18</cp:revision>
  <dcterms:created xsi:type="dcterms:W3CDTF">2019-05-21T14:11:00Z</dcterms:created>
  <dcterms:modified xsi:type="dcterms:W3CDTF">2019-07-17T17:37:00Z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